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BE60A" w14:textId="77777777" w:rsidR="00EF20BE" w:rsidRDefault="00C66AD4" w:rsidP="005D5E43">
      <w:pPr>
        <w:spacing w:before="119" w:after="119" w:line="360" w:lineRule="auto"/>
        <w:ind w:right="2353"/>
        <w:jc w:val="both"/>
        <w:outlineLvl w:val="0"/>
        <w:rPr>
          <w:rFonts w:ascii="Times New Roman" w:eastAsia="Times New Roman" w:hAnsi="Times New Roman" w:cs="Times New Roman"/>
          <w:b/>
          <w:bCs/>
          <w:kern w:val="2"/>
          <w:sz w:val="24"/>
          <w:szCs w:val="24"/>
          <w:lang w:eastAsia="tr-TR"/>
        </w:rPr>
      </w:pPr>
      <w:bookmarkStart w:id="0" w:name="_GoBack"/>
      <w:bookmarkEnd w:id="0"/>
      <w:r>
        <w:rPr>
          <w:rFonts w:ascii="Times New Roman" w:eastAsia="Times New Roman" w:hAnsi="Times New Roman" w:cs="Times New Roman"/>
          <w:b/>
          <w:bCs/>
          <w:kern w:val="2"/>
          <w:sz w:val="24"/>
          <w:szCs w:val="24"/>
          <w:lang w:eastAsia="tr-TR"/>
        </w:rPr>
        <w:t xml:space="preserve">       </w:t>
      </w:r>
      <w:r w:rsidR="005D5E43">
        <w:rPr>
          <w:rFonts w:ascii="Times New Roman" w:eastAsia="Times New Roman" w:hAnsi="Times New Roman" w:cs="Times New Roman"/>
          <w:b/>
          <w:bCs/>
          <w:kern w:val="2"/>
          <w:sz w:val="24"/>
          <w:szCs w:val="24"/>
          <w:lang w:eastAsia="tr-TR"/>
        </w:rPr>
        <w:t xml:space="preserve">    </w:t>
      </w:r>
      <w:r w:rsidR="009D1A4B">
        <w:rPr>
          <w:rFonts w:ascii="Times New Roman" w:eastAsia="Times New Roman" w:hAnsi="Times New Roman" w:cs="Times New Roman"/>
          <w:b/>
          <w:bCs/>
          <w:kern w:val="2"/>
          <w:sz w:val="24"/>
          <w:szCs w:val="24"/>
          <w:lang w:eastAsia="tr-TR"/>
        </w:rPr>
        <w:t>2023</w:t>
      </w:r>
      <w:r w:rsidR="00EF20BE">
        <w:rPr>
          <w:rFonts w:ascii="Times New Roman" w:eastAsia="Times New Roman" w:hAnsi="Times New Roman" w:cs="Times New Roman"/>
          <w:b/>
          <w:bCs/>
          <w:kern w:val="2"/>
          <w:sz w:val="24"/>
          <w:szCs w:val="24"/>
          <w:lang w:eastAsia="tr-TR"/>
        </w:rPr>
        <w:t xml:space="preserve"> YILI BİRİM ÖZ DEĞERLENDİRME </w:t>
      </w:r>
      <w:r w:rsidR="005D5E43">
        <w:rPr>
          <w:rFonts w:ascii="Times New Roman" w:eastAsia="Times New Roman" w:hAnsi="Times New Roman" w:cs="Times New Roman"/>
          <w:b/>
          <w:bCs/>
          <w:kern w:val="2"/>
          <w:sz w:val="24"/>
          <w:szCs w:val="24"/>
          <w:lang w:eastAsia="tr-TR"/>
        </w:rPr>
        <w:t xml:space="preserve">   </w:t>
      </w:r>
      <w:r w:rsidR="00EF20BE">
        <w:rPr>
          <w:rFonts w:ascii="Times New Roman" w:eastAsia="Times New Roman" w:hAnsi="Times New Roman" w:cs="Times New Roman"/>
          <w:b/>
          <w:bCs/>
          <w:kern w:val="2"/>
          <w:sz w:val="24"/>
          <w:szCs w:val="24"/>
          <w:lang w:eastAsia="tr-TR"/>
        </w:rPr>
        <w:t>RAPORU</w:t>
      </w:r>
      <w:r w:rsidR="00CC2AD6">
        <w:rPr>
          <w:rFonts w:ascii="Times New Roman" w:eastAsia="Times New Roman" w:hAnsi="Times New Roman" w:cs="Times New Roman"/>
          <w:b/>
          <w:bCs/>
          <w:kern w:val="2"/>
          <w:sz w:val="24"/>
          <w:szCs w:val="24"/>
          <w:lang w:eastAsia="tr-TR"/>
        </w:rPr>
        <w:t xml:space="preserve">      </w:t>
      </w:r>
    </w:p>
    <w:p w14:paraId="06B4D186" w14:textId="77777777" w:rsidR="00EF20BE" w:rsidRDefault="00EF20BE" w:rsidP="005D5E43">
      <w:pPr>
        <w:spacing w:before="119" w:after="119" w:line="360" w:lineRule="auto"/>
        <w:ind w:left="2104" w:right="2353"/>
        <w:jc w:val="both"/>
        <w:outlineLvl w:val="0"/>
        <w:rPr>
          <w:rFonts w:ascii="Times New Roman" w:eastAsia="Times New Roman" w:hAnsi="Times New Roman" w:cs="Times New Roman"/>
          <w:b/>
          <w:bCs/>
          <w:kern w:val="2"/>
          <w:sz w:val="24"/>
          <w:szCs w:val="24"/>
          <w:lang w:eastAsia="tr-TR"/>
        </w:rPr>
      </w:pPr>
      <w:r>
        <w:rPr>
          <w:rFonts w:ascii="Times New Roman" w:eastAsia="Times New Roman" w:hAnsi="Times New Roman" w:cs="Times New Roman"/>
          <w:b/>
          <w:bCs/>
          <w:kern w:val="2"/>
          <w:sz w:val="24"/>
          <w:szCs w:val="24"/>
          <w:lang w:eastAsia="tr-TR"/>
        </w:rPr>
        <w:t>(SIFIR ATIK KOORDİNATÖRLÜĞÜ)</w:t>
      </w:r>
    </w:p>
    <w:p w14:paraId="61D6A485" w14:textId="77777777" w:rsidR="00EF20BE" w:rsidRDefault="00EF20BE" w:rsidP="005D5E43">
      <w:pPr>
        <w:spacing w:before="119" w:after="119" w:line="360" w:lineRule="auto"/>
        <w:jc w:val="both"/>
        <w:outlineLvl w:val="0"/>
      </w:pPr>
      <w:r>
        <w:rPr>
          <w:rFonts w:ascii="Times New Roman" w:eastAsia="Times New Roman" w:hAnsi="Times New Roman" w:cs="Times New Roman"/>
          <w:b/>
          <w:bCs/>
          <w:kern w:val="2"/>
          <w:sz w:val="24"/>
          <w:szCs w:val="24"/>
          <w:lang w:eastAsia="tr-TR"/>
        </w:rPr>
        <w:t>A. LİDERLİK, YÖNETİM ve KALİTE</w:t>
      </w:r>
    </w:p>
    <w:p w14:paraId="02726DEB" w14:textId="77777777" w:rsidR="00EF20BE" w:rsidRDefault="00EF20BE" w:rsidP="005D5E43">
      <w:pPr>
        <w:spacing w:before="119" w:after="119" w:line="360" w:lineRule="auto"/>
        <w:jc w:val="both"/>
      </w:pPr>
      <w:r>
        <w:rPr>
          <w:rFonts w:ascii="Times New Roman" w:eastAsia="Times New Roman" w:hAnsi="Times New Roman" w:cs="Times New Roman"/>
          <w:b/>
          <w:bCs/>
          <w:sz w:val="24"/>
          <w:szCs w:val="24"/>
          <w:lang w:eastAsia="tr-TR"/>
        </w:rPr>
        <w:t>A.1. Liderlik ve Kalite</w:t>
      </w:r>
    </w:p>
    <w:p w14:paraId="7AEF7D8D" w14:textId="77777777" w:rsidR="00EF20BE" w:rsidRPr="004454F9" w:rsidRDefault="00EF20BE" w:rsidP="005D5E43">
      <w:pPr>
        <w:spacing w:after="0" w:line="360" w:lineRule="auto"/>
        <w:jc w:val="both"/>
        <w:rPr>
          <w:rFonts w:ascii="Times New Roman" w:hAnsi="Times New Roman" w:cs="Times New Roman"/>
          <w:sz w:val="24"/>
          <w:szCs w:val="24"/>
        </w:rPr>
      </w:pPr>
      <w:r w:rsidRPr="004454F9">
        <w:rPr>
          <w:rFonts w:ascii="Times New Roman" w:eastAsia="Times New Roman" w:hAnsi="Times New Roman" w:cs="Times New Roman"/>
          <w:i/>
          <w:iCs/>
          <w:sz w:val="24"/>
          <w:szCs w:val="24"/>
          <w:lang w:eastAsia="tr-TR"/>
        </w:rPr>
        <w:t>A.1.1. Yönetim modeli ve idari yapı</w:t>
      </w:r>
    </w:p>
    <w:p w14:paraId="50B0785E" w14:textId="0C7BE661" w:rsidR="00EF20BE" w:rsidRPr="004454F9" w:rsidRDefault="00EF20BE" w:rsidP="005D5E43">
      <w:pPr>
        <w:pStyle w:val="AralkYok"/>
        <w:spacing w:line="360" w:lineRule="auto"/>
        <w:jc w:val="both"/>
        <w:rPr>
          <w:rFonts w:ascii="Times New Roman" w:eastAsia="Times New Roman" w:hAnsi="Times New Roman" w:cs="Times New Roman"/>
          <w:b/>
          <w:bCs/>
          <w:noProof/>
          <w:kern w:val="2"/>
          <w:sz w:val="24"/>
          <w:szCs w:val="24"/>
          <w:lang w:eastAsia="tr-TR"/>
        </w:rPr>
      </w:pPr>
      <w:r w:rsidRPr="004454F9">
        <w:rPr>
          <w:rFonts w:ascii="Times New Roman" w:hAnsi="Times New Roman" w:cs="Times New Roman"/>
          <w:sz w:val="24"/>
          <w:szCs w:val="24"/>
        </w:rPr>
        <w:t xml:space="preserve">Yönetişim modeli ve organizasyon şeması, görev tanımları, iş akış süreçleri Atık Koordinatörlüğü yönetimi Rektör Yrd. Prof. Dr. Cenk KARAKURT </w:t>
      </w:r>
      <w:r w:rsidR="0062501C">
        <w:rPr>
          <w:rFonts w:ascii="Times New Roman" w:hAnsi="Times New Roman" w:cs="Times New Roman"/>
          <w:sz w:val="24"/>
          <w:szCs w:val="24"/>
        </w:rPr>
        <w:t xml:space="preserve">başkanlığında 1 koordinatör ve </w:t>
      </w:r>
      <w:r w:rsidR="00C207B1">
        <w:rPr>
          <w:rFonts w:ascii="Times New Roman" w:hAnsi="Times New Roman" w:cs="Times New Roman"/>
          <w:sz w:val="24"/>
          <w:szCs w:val="24"/>
        </w:rPr>
        <w:t>1</w:t>
      </w:r>
      <w:r w:rsidRPr="004454F9">
        <w:rPr>
          <w:rFonts w:ascii="Times New Roman" w:hAnsi="Times New Roman" w:cs="Times New Roman"/>
          <w:sz w:val="24"/>
          <w:szCs w:val="24"/>
        </w:rPr>
        <w:t xml:space="preserve"> koordinatör yardımcısından oluşmaktadır. Koordina</w:t>
      </w:r>
      <w:r w:rsidR="005D5E43">
        <w:rPr>
          <w:rFonts w:ascii="Times New Roman" w:hAnsi="Times New Roman" w:cs="Times New Roman"/>
          <w:sz w:val="24"/>
          <w:szCs w:val="24"/>
        </w:rPr>
        <w:t>törlükte kararlar Koordinasyon K</w:t>
      </w:r>
      <w:r w:rsidRPr="004454F9">
        <w:rPr>
          <w:rFonts w:ascii="Times New Roman" w:hAnsi="Times New Roman" w:cs="Times New Roman"/>
          <w:sz w:val="24"/>
          <w:szCs w:val="24"/>
        </w:rPr>
        <w:t>urulu tarafından alınmakta olup koordinasyon kurulu yılda 2 kez birimle ilgili konuları görüşmek üzere toplanmaktadır. Koordinasyon kurulu yapısı birimin web sayfasında yer almakta olup organizasyon şeması ise aşağıda verilmiştir. Birimlerde ise 3 kişilik birim temsilcileri mevcuttur. Birimlerde gerçekleştirilen faaliyetlerden kaynaklanan atıklar ayrı şekilde toplanmakta ve aylık olarak miktarsal bazda birimimize raporlanmaktadır. Birimde toplanan bu veriler ise Çevre Şehircilik ve İklim Değişikliği Bakan</w:t>
      </w:r>
      <w:r w:rsidR="004C6602" w:rsidRPr="004454F9">
        <w:rPr>
          <w:rFonts w:ascii="Times New Roman" w:hAnsi="Times New Roman" w:cs="Times New Roman"/>
          <w:sz w:val="24"/>
          <w:szCs w:val="24"/>
        </w:rPr>
        <w:t>lığı</w:t>
      </w:r>
      <w:r w:rsidR="00C207B1">
        <w:rPr>
          <w:rFonts w:ascii="Times New Roman" w:hAnsi="Times New Roman" w:cs="Times New Roman"/>
          <w:sz w:val="24"/>
          <w:szCs w:val="24"/>
        </w:rPr>
        <w:t>’</w:t>
      </w:r>
      <w:r w:rsidR="004C6602" w:rsidRPr="004454F9">
        <w:rPr>
          <w:rFonts w:ascii="Times New Roman" w:hAnsi="Times New Roman" w:cs="Times New Roman"/>
          <w:sz w:val="24"/>
          <w:szCs w:val="24"/>
        </w:rPr>
        <w:t xml:space="preserve">nın sistemine </w:t>
      </w:r>
      <w:r w:rsidR="00C207B1">
        <w:rPr>
          <w:rFonts w:ascii="Times New Roman" w:hAnsi="Times New Roman" w:cs="Times New Roman"/>
          <w:sz w:val="24"/>
          <w:szCs w:val="24"/>
        </w:rPr>
        <w:t xml:space="preserve">(EÇBS) </w:t>
      </w:r>
      <w:r w:rsidR="004C6602" w:rsidRPr="004454F9">
        <w:rPr>
          <w:rFonts w:ascii="Times New Roman" w:hAnsi="Times New Roman" w:cs="Times New Roman"/>
          <w:sz w:val="24"/>
          <w:szCs w:val="24"/>
        </w:rPr>
        <w:t>girilmektedir</w:t>
      </w:r>
      <w:r w:rsidR="004C6602" w:rsidRPr="004454F9">
        <w:rPr>
          <w:rFonts w:ascii="Times New Roman" w:eastAsia="Times New Roman" w:hAnsi="Times New Roman" w:cs="Times New Roman"/>
          <w:b/>
          <w:bCs/>
          <w:noProof/>
          <w:kern w:val="2"/>
          <w:sz w:val="24"/>
          <w:szCs w:val="24"/>
          <w:lang w:eastAsia="tr-TR"/>
        </w:rPr>
        <w:t>.</w:t>
      </w:r>
    </w:p>
    <w:p w14:paraId="1D069F84" w14:textId="77777777" w:rsidR="004C6602" w:rsidRPr="004454F9" w:rsidRDefault="004C6602" w:rsidP="005D5E43">
      <w:pPr>
        <w:pStyle w:val="AralkYok"/>
        <w:spacing w:line="360" w:lineRule="auto"/>
        <w:jc w:val="both"/>
        <w:rPr>
          <w:rFonts w:ascii="Times New Roman" w:hAnsi="Times New Roman" w:cs="Times New Roman"/>
          <w:sz w:val="24"/>
          <w:szCs w:val="24"/>
        </w:rPr>
      </w:pPr>
      <w:r w:rsidRPr="004454F9">
        <w:rPr>
          <w:rFonts w:ascii="Times New Roman" w:hAnsi="Times New Roman" w:cs="Times New Roman"/>
          <w:noProof/>
          <w:sz w:val="24"/>
          <w:szCs w:val="24"/>
          <w:lang w:eastAsia="tr-TR"/>
        </w:rPr>
        <w:drawing>
          <wp:inline distT="0" distB="0" distL="0" distR="0" wp14:anchorId="603B07FE" wp14:editId="09652E90">
            <wp:extent cx="5486400" cy="2676525"/>
            <wp:effectExtent l="0" t="0" r="0" b="9525"/>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22225DFA" w14:textId="77777777" w:rsidR="004C6602" w:rsidRPr="004454F9" w:rsidRDefault="004C6602" w:rsidP="005D5E43">
      <w:pPr>
        <w:pStyle w:val="AralkYok"/>
        <w:spacing w:line="360" w:lineRule="auto"/>
        <w:jc w:val="both"/>
        <w:rPr>
          <w:rFonts w:ascii="Times New Roman" w:hAnsi="Times New Roman" w:cs="Times New Roman"/>
          <w:sz w:val="24"/>
          <w:szCs w:val="24"/>
        </w:rPr>
      </w:pPr>
      <w:r w:rsidRPr="004454F9">
        <w:rPr>
          <w:rFonts w:ascii="Times New Roman" w:hAnsi="Times New Roman" w:cs="Times New Roman"/>
          <w:sz w:val="24"/>
          <w:szCs w:val="24"/>
        </w:rPr>
        <w:t xml:space="preserve">-Karar verme mekanizmaları, kontrol ve denge unsurları; kurulların çok sesliliği ve bağımsız hareket kabiliyeti, paydaşların temsil edilmesi; öngörülen yönetim modeli ile gerçekleşmenin karşılaştırılması </w:t>
      </w:r>
    </w:p>
    <w:p w14:paraId="1B7BFD30" w14:textId="77777777" w:rsidR="004C6602" w:rsidRPr="004454F9" w:rsidRDefault="004C6602" w:rsidP="005D5E43">
      <w:pPr>
        <w:pStyle w:val="AralkYok"/>
        <w:spacing w:line="360" w:lineRule="auto"/>
        <w:jc w:val="both"/>
        <w:rPr>
          <w:rFonts w:ascii="Times New Roman" w:hAnsi="Times New Roman" w:cs="Times New Roman"/>
          <w:sz w:val="24"/>
          <w:szCs w:val="24"/>
        </w:rPr>
      </w:pPr>
    </w:p>
    <w:p w14:paraId="7EACEB35" w14:textId="77777777" w:rsidR="004C6602" w:rsidRPr="004454F9" w:rsidRDefault="004C6602" w:rsidP="005D5E43">
      <w:pPr>
        <w:pStyle w:val="AralkYok"/>
        <w:spacing w:line="360" w:lineRule="auto"/>
        <w:jc w:val="both"/>
        <w:rPr>
          <w:rFonts w:ascii="Times New Roman" w:hAnsi="Times New Roman" w:cs="Times New Roman"/>
          <w:sz w:val="24"/>
          <w:szCs w:val="24"/>
        </w:rPr>
      </w:pPr>
      <w:r w:rsidRPr="004454F9">
        <w:rPr>
          <w:rFonts w:ascii="Times New Roman" w:hAnsi="Times New Roman" w:cs="Times New Roman"/>
          <w:sz w:val="24"/>
          <w:szCs w:val="24"/>
        </w:rPr>
        <w:t>Birimimizde tüm kararlar Sıfır Atık Koordinasyon Kurulu tarafı</w:t>
      </w:r>
      <w:r w:rsidR="005D5E43">
        <w:rPr>
          <w:rFonts w:ascii="Times New Roman" w:hAnsi="Times New Roman" w:cs="Times New Roman"/>
          <w:sz w:val="24"/>
          <w:szCs w:val="24"/>
        </w:rPr>
        <w:t xml:space="preserve">ndan alınmaktadır. Kurul yapısı ve üyeleri birim </w:t>
      </w:r>
      <w:r w:rsidRPr="004454F9">
        <w:rPr>
          <w:rFonts w:ascii="Times New Roman" w:hAnsi="Times New Roman" w:cs="Times New Roman"/>
          <w:sz w:val="24"/>
          <w:szCs w:val="24"/>
        </w:rPr>
        <w:t>web sayfasında mevcuttur (</w:t>
      </w:r>
      <w:hyperlink r:id="rId10" w:history="1">
        <w:r w:rsidRPr="004454F9">
          <w:rPr>
            <w:rStyle w:val="Kpr"/>
            <w:rFonts w:ascii="Times New Roman" w:hAnsi="Times New Roman" w:cs="Times New Roman"/>
            <w:sz w:val="24"/>
            <w:szCs w:val="24"/>
          </w:rPr>
          <w:t>http://bilecik.edu.tr/sifiratik/hakkimizda/sifir-atikkoordinasyon-kurulu-2/</w:t>
        </w:r>
      </w:hyperlink>
      <w:r w:rsidRPr="004454F9">
        <w:rPr>
          <w:rFonts w:ascii="Times New Roman" w:hAnsi="Times New Roman" w:cs="Times New Roman"/>
          <w:sz w:val="24"/>
          <w:szCs w:val="24"/>
        </w:rPr>
        <w:t>).</w:t>
      </w:r>
    </w:p>
    <w:p w14:paraId="4AC8491D" w14:textId="77777777" w:rsidR="004C6602" w:rsidRPr="004454F9" w:rsidRDefault="004C6602" w:rsidP="005D5E43">
      <w:pPr>
        <w:pStyle w:val="AralkYok"/>
        <w:spacing w:line="360" w:lineRule="auto"/>
        <w:jc w:val="both"/>
        <w:rPr>
          <w:rFonts w:ascii="Times New Roman" w:hAnsi="Times New Roman" w:cs="Times New Roman"/>
          <w:sz w:val="24"/>
          <w:szCs w:val="24"/>
        </w:rPr>
      </w:pPr>
      <w:r w:rsidRPr="004454F9">
        <w:rPr>
          <w:rFonts w:ascii="Times New Roman" w:hAnsi="Times New Roman" w:cs="Times New Roman"/>
          <w:sz w:val="24"/>
          <w:szCs w:val="24"/>
        </w:rPr>
        <w:lastRenderedPageBreak/>
        <w:t>-Kurumun yönetim ve idari alanlarla ilgili politikasını ve stratejik amaçlarını uyguladığına dair uygulamalar</w:t>
      </w:r>
    </w:p>
    <w:p w14:paraId="00A9B6EE" w14:textId="77777777" w:rsidR="004C6602" w:rsidRPr="004454F9" w:rsidRDefault="003E57CA" w:rsidP="005D5E43">
      <w:pPr>
        <w:pStyle w:val="AralkYok"/>
        <w:spacing w:line="360" w:lineRule="auto"/>
        <w:jc w:val="both"/>
        <w:rPr>
          <w:rFonts w:ascii="Times New Roman" w:hAnsi="Times New Roman" w:cs="Times New Roman"/>
          <w:sz w:val="24"/>
          <w:szCs w:val="24"/>
        </w:rPr>
      </w:pPr>
      <w:r w:rsidRPr="004454F9">
        <w:rPr>
          <w:rFonts w:ascii="Times New Roman" w:hAnsi="Times New Roman" w:cs="Times New Roman"/>
          <w:sz w:val="24"/>
          <w:szCs w:val="24"/>
        </w:rPr>
        <w:t>-Yönetim ve organizasyonel yapılanma uygulamalarına ilişkin izleme ve iyileştirmeler</w:t>
      </w:r>
    </w:p>
    <w:p w14:paraId="09DB7054" w14:textId="77777777" w:rsidR="003E57CA" w:rsidRPr="004454F9" w:rsidRDefault="003E57CA" w:rsidP="005D5E43">
      <w:pPr>
        <w:pStyle w:val="AralkYok"/>
        <w:spacing w:line="360" w:lineRule="auto"/>
        <w:jc w:val="both"/>
        <w:rPr>
          <w:rFonts w:ascii="Times New Roman" w:hAnsi="Times New Roman" w:cs="Times New Roman"/>
          <w:sz w:val="24"/>
          <w:szCs w:val="24"/>
        </w:rPr>
      </w:pPr>
    </w:p>
    <w:p w14:paraId="4270EBE8" w14:textId="77777777" w:rsidR="003E57CA" w:rsidRPr="004454F9" w:rsidRDefault="003E57CA" w:rsidP="005D5E43">
      <w:pPr>
        <w:pStyle w:val="AralkYok"/>
        <w:spacing w:line="360" w:lineRule="auto"/>
        <w:jc w:val="both"/>
        <w:rPr>
          <w:rFonts w:ascii="Times New Roman" w:hAnsi="Times New Roman" w:cs="Times New Roman"/>
          <w:sz w:val="24"/>
          <w:szCs w:val="24"/>
        </w:rPr>
      </w:pPr>
      <w:r w:rsidRPr="004454F9">
        <w:rPr>
          <w:rFonts w:ascii="Times New Roman" w:hAnsi="Times New Roman" w:cs="Times New Roman"/>
          <w:sz w:val="24"/>
          <w:szCs w:val="24"/>
        </w:rPr>
        <w:t xml:space="preserve">Birim kurullarında olabilecek değişikliklere karşılık senelik olarak birimlerden güncel listeler istenmekte ve birim sorumluları listesi güncellenmektedir. </w:t>
      </w:r>
    </w:p>
    <w:p w14:paraId="0116FAC4" w14:textId="77777777" w:rsidR="003E57CA" w:rsidRPr="004454F9" w:rsidRDefault="003E57CA" w:rsidP="005D5E43">
      <w:pPr>
        <w:pStyle w:val="AralkYok"/>
        <w:spacing w:line="360" w:lineRule="auto"/>
        <w:jc w:val="both"/>
        <w:rPr>
          <w:rFonts w:ascii="Times New Roman" w:hAnsi="Times New Roman" w:cs="Times New Roman"/>
          <w:sz w:val="24"/>
          <w:szCs w:val="24"/>
        </w:rPr>
      </w:pPr>
    </w:p>
    <w:p w14:paraId="699ED3F8" w14:textId="77777777" w:rsidR="003E57CA" w:rsidRPr="004454F9" w:rsidRDefault="00EF7171" w:rsidP="005D5E43">
      <w:pPr>
        <w:pStyle w:val="AralkYok"/>
        <w:spacing w:line="360" w:lineRule="auto"/>
        <w:jc w:val="both"/>
        <w:rPr>
          <w:rFonts w:ascii="Times New Roman" w:hAnsi="Times New Roman" w:cs="Times New Roman"/>
          <w:sz w:val="24"/>
          <w:szCs w:val="24"/>
        </w:rPr>
      </w:pPr>
      <w:hyperlink r:id="rId11" w:history="1">
        <w:r w:rsidR="005D5E43" w:rsidRPr="00685AFC">
          <w:rPr>
            <w:rStyle w:val="Kpr"/>
            <w:rFonts w:ascii="Times New Roman" w:hAnsi="Times New Roman" w:cs="Times New Roman"/>
            <w:sz w:val="24"/>
            <w:szCs w:val="24"/>
          </w:rPr>
          <w:t>http://bilecik.edu.tr/sifiratik/hakkimizda/birim-temsilcileri/</w:t>
        </w:r>
      </w:hyperlink>
    </w:p>
    <w:p w14:paraId="0D36B5BA" w14:textId="77777777" w:rsidR="00EF20BE" w:rsidRPr="004454F9" w:rsidRDefault="003E57CA" w:rsidP="005D5E43">
      <w:pPr>
        <w:pStyle w:val="AralkYok"/>
        <w:spacing w:line="360" w:lineRule="auto"/>
        <w:jc w:val="both"/>
        <w:rPr>
          <w:rFonts w:ascii="Times New Roman" w:hAnsi="Times New Roman" w:cs="Times New Roman"/>
          <w:sz w:val="24"/>
          <w:szCs w:val="24"/>
        </w:rPr>
      </w:pPr>
      <w:r w:rsidRPr="004454F9">
        <w:rPr>
          <w:rFonts w:ascii="Times New Roman" w:hAnsi="Times New Roman" w:cs="Times New Roman"/>
          <w:sz w:val="24"/>
          <w:szCs w:val="24"/>
        </w:rPr>
        <w:t>-Standart uygulamalar ve mevzuatın yanı sıra; kurumun ihtiyaçları doğrultusunda geliştirdiği özgün yaklaşım ve uygulamaları</w:t>
      </w:r>
    </w:p>
    <w:p w14:paraId="06E65D57" w14:textId="77777777" w:rsidR="003E57CA" w:rsidRPr="004454F9" w:rsidRDefault="003E57CA" w:rsidP="005D5E43">
      <w:pPr>
        <w:pStyle w:val="AralkYok"/>
        <w:spacing w:line="360" w:lineRule="auto"/>
        <w:jc w:val="both"/>
        <w:rPr>
          <w:rFonts w:ascii="Times New Roman" w:hAnsi="Times New Roman" w:cs="Times New Roman"/>
          <w:sz w:val="24"/>
          <w:szCs w:val="24"/>
        </w:rPr>
      </w:pPr>
    </w:p>
    <w:p w14:paraId="4E9791FF" w14:textId="77777777" w:rsidR="003E57CA" w:rsidRPr="004454F9" w:rsidRDefault="003E57CA" w:rsidP="005D5E43">
      <w:pPr>
        <w:pStyle w:val="AralkYok"/>
        <w:spacing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14:paraId="27C8B0BD" w14:textId="77777777" w:rsidR="003E57CA" w:rsidRPr="004454F9" w:rsidRDefault="003E57CA" w:rsidP="005D5E43">
      <w:pPr>
        <w:pStyle w:val="AralkYok"/>
        <w:spacing w:line="360" w:lineRule="auto"/>
        <w:jc w:val="both"/>
        <w:rPr>
          <w:rFonts w:ascii="Times New Roman" w:hAnsi="Times New Roman" w:cs="Times New Roman"/>
          <w:sz w:val="24"/>
          <w:szCs w:val="24"/>
        </w:rPr>
      </w:pPr>
    </w:p>
    <w:p w14:paraId="593118FA" w14:textId="77777777" w:rsidR="003E57CA" w:rsidRPr="004454F9" w:rsidRDefault="003E57CA" w:rsidP="005D5E43">
      <w:pPr>
        <w:pStyle w:val="AralkYok"/>
        <w:spacing w:line="360" w:lineRule="auto"/>
        <w:jc w:val="both"/>
        <w:rPr>
          <w:rFonts w:ascii="Times New Roman" w:hAnsi="Times New Roman" w:cs="Times New Roman"/>
          <w:b/>
          <w:sz w:val="24"/>
          <w:szCs w:val="24"/>
        </w:rPr>
      </w:pPr>
      <w:r w:rsidRPr="004454F9">
        <w:rPr>
          <w:rFonts w:ascii="Times New Roman" w:hAnsi="Times New Roman" w:cs="Times New Roman"/>
          <w:b/>
          <w:sz w:val="24"/>
          <w:szCs w:val="24"/>
        </w:rPr>
        <w:t xml:space="preserve">Kanıt Belgeler: </w:t>
      </w:r>
    </w:p>
    <w:p w14:paraId="4B981240" w14:textId="77777777" w:rsidR="003E57CA" w:rsidRPr="004454F9" w:rsidRDefault="003E57CA" w:rsidP="005D5E43">
      <w:pPr>
        <w:pStyle w:val="AralkYok"/>
        <w:spacing w:line="360" w:lineRule="auto"/>
        <w:jc w:val="both"/>
        <w:rPr>
          <w:rFonts w:ascii="Times New Roman" w:hAnsi="Times New Roman" w:cs="Times New Roman"/>
          <w:sz w:val="24"/>
          <w:szCs w:val="24"/>
        </w:rPr>
      </w:pPr>
    </w:p>
    <w:p w14:paraId="2400FC84" w14:textId="77777777" w:rsidR="003E57CA" w:rsidRPr="004454F9" w:rsidRDefault="003E57CA" w:rsidP="005D5E43">
      <w:pPr>
        <w:pStyle w:val="AralkYok"/>
        <w:spacing w:line="360" w:lineRule="auto"/>
        <w:jc w:val="both"/>
        <w:rPr>
          <w:rFonts w:ascii="Times New Roman" w:hAnsi="Times New Roman" w:cs="Times New Roman"/>
          <w:sz w:val="24"/>
          <w:szCs w:val="24"/>
        </w:rPr>
      </w:pPr>
      <w:r w:rsidRPr="004454F9">
        <w:rPr>
          <w:rFonts w:ascii="Times New Roman" w:hAnsi="Times New Roman" w:cs="Times New Roman"/>
          <w:sz w:val="24"/>
          <w:szCs w:val="24"/>
        </w:rPr>
        <w:t>Yukarıdaki faaliyetlere ait toplantı tutanağı, rapor, anket, web sayfası linki vb. kanıtlar ek olarak konulacaktır. Tüm kanıtlar elektronik veya basılı olarak saha ziyareti sırasında veya rektörlük ihtiyaç duyduğunda paylaşılmak üzere muhafaza edilecektir.</w:t>
      </w:r>
    </w:p>
    <w:p w14:paraId="54E41092" w14:textId="77777777" w:rsidR="003E57CA" w:rsidRPr="004454F9" w:rsidRDefault="003E57CA" w:rsidP="005D5E43">
      <w:pPr>
        <w:spacing w:after="0" w:line="360" w:lineRule="auto"/>
        <w:jc w:val="both"/>
        <w:rPr>
          <w:rFonts w:ascii="Times New Roman" w:eastAsia="Times New Roman" w:hAnsi="Times New Roman" w:cs="Times New Roman"/>
          <w:i/>
          <w:iCs/>
          <w:sz w:val="24"/>
          <w:szCs w:val="24"/>
          <w:lang w:eastAsia="tr-TR"/>
        </w:rPr>
      </w:pPr>
      <w:r w:rsidRPr="004454F9">
        <w:rPr>
          <w:rFonts w:ascii="Times New Roman" w:eastAsia="Times New Roman" w:hAnsi="Times New Roman" w:cs="Times New Roman"/>
          <w:i/>
          <w:iCs/>
          <w:sz w:val="24"/>
          <w:szCs w:val="24"/>
          <w:lang w:eastAsia="tr-TR"/>
        </w:rPr>
        <w:t>A.1.4. İç kalite güvencesi mekanizmaları</w:t>
      </w:r>
    </w:p>
    <w:p w14:paraId="4C5C88DB" w14:textId="77777777" w:rsidR="003E57CA" w:rsidRPr="004454F9" w:rsidRDefault="003E57CA"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-Görev tanımı:</w:t>
      </w:r>
    </w:p>
    <w:p w14:paraId="14FB0EE8" w14:textId="723D1B3C" w:rsidR="003E57CA" w:rsidRPr="004454F9" w:rsidRDefault="003E57CA"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 xml:space="preserve">Sıfır Atık Koordinatörlüğü </w:t>
      </w:r>
      <w:r w:rsidR="00445583">
        <w:rPr>
          <w:rFonts w:ascii="Times New Roman" w:hAnsi="Times New Roman" w:cs="Times New Roman"/>
          <w:sz w:val="24"/>
          <w:szCs w:val="24"/>
        </w:rPr>
        <w:t>M</w:t>
      </w:r>
      <w:r w:rsidRPr="004454F9">
        <w:rPr>
          <w:rFonts w:ascii="Times New Roman" w:hAnsi="Times New Roman" w:cs="Times New Roman"/>
          <w:sz w:val="24"/>
          <w:szCs w:val="24"/>
        </w:rPr>
        <w:t>isyonu</w:t>
      </w:r>
      <w:r w:rsidR="00445583">
        <w:rPr>
          <w:rFonts w:ascii="Times New Roman" w:hAnsi="Times New Roman" w:cs="Times New Roman"/>
          <w:sz w:val="24"/>
          <w:szCs w:val="24"/>
        </w:rPr>
        <w:t>;</w:t>
      </w:r>
      <w:r w:rsidRPr="004454F9">
        <w:rPr>
          <w:rFonts w:ascii="Times New Roman" w:hAnsi="Times New Roman" w:cs="Times New Roman"/>
          <w:sz w:val="24"/>
          <w:szCs w:val="24"/>
        </w:rPr>
        <w:t xml:space="preserve"> Üniversitemiz tüm yerleşkelerinde sürdürülebilir bir yaşam alanı oluşturmak için faaliyetlerimizden kaynaklanan atıkları kontrol altına almak ve bu doğrultuda yapılan çalışmaları desteklemektir.</w:t>
      </w:r>
    </w:p>
    <w:p w14:paraId="7E77897C" w14:textId="77777777" w:rsidR="002C34D9" w:rsidRPr="004454F9" w:rsidRDefault="002C34D9"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-İş akış şeması:</w:t>
      </w:r>
    </w:p>
    <w:p w14:paraId="4AE24485" w14:textId="77777777" w:rsidR="002C34D9" w:rsidRPr="004454F9" w:rsidRDefault="002C34D9"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14:paraId="656B8080" w14:textId="77777777" w:rsidR="002C34D9" w:rsidRPr="004454F9" w:rsidRDefault="002C34D9"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-Geri bildirim yöntemleri:</w:t>
      </w:r>
    </w:p>
    <w:p w14:paraId="682D94B3" w14:textId="77777777" w:rsidR="002C34D9" w:rsidRPr="004454F9" w:rsidRDefault="002C34D9"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 xml:space="preserve">Web sayfamız üzerinde bulunan iletişim sekmesi üzerindeki bilgilerle geri dönüşler alınmaktadır. </w:t>
      </w:r>
      <w:hyperlink r:id="rId12" w:history="1">
        <w:r w:rsidRPr="004454F9">
          <w:rPr>
            <w:rStyle w:val="Kpr"/>
            <w:rFonts w:ascii="Times New Roman" w:hAnsi="Times New Roman" w:cs="Times New Roman"/>
            <w:sz w:val="24"/>
            <w:szCs w:val="24"/>
          </w:rPr>
          <w:t>http://bilecik.edu.tr/sifiratik/iletisim/</w:t>
        </w:r>
      </w:hyperlink>
    </w:p>
    <w:p w14:paraId="37AE8DF0" w14:textId="77777777" w:rsidR="002C34D9" w:rsidRPr="004454F9" w:rsidRDefault="002C34D9"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 xml:space="preserve">Kanıt Belgeler: </w:t>
      </w:r>
    </w:p>
    <w:p w14:paraId="3E881424" w14:textId="77777777" w:rsidR="002C34D9" w:rsidRPr="004454F9" w:rsidRDefault="002C34D9"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Yukarıdaki faaliyetlere ait toplantı tutanağı, rapor, anket, web sayfası linki vb. kanıtlar ek olarak konulacaktır.</w:t>
      </w:r>
    </w:p>
    <w:p w14:paraId="05798EC2" w14:textId="77777777" w:rsidR="002C34D9" w:rsidRPr="004454F9" w:rsidRDefault="002C34D9" w:rsidP="005D5E43">
      <w:pPr>
        <w:tabs>
          <w:tab w:val="left" w:pos="5265"/>
        </w:tabs>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A.1.5. Kamuoyunu bilgilendirme ve hesap verebilirlik:</w:t>
      </w:r>
    </w:p>
    <w:p w14:paraId="23666E9D" w14:textId="77777777" w:rsidR="002C34D9" w:rsidRPr="004454F9" w:rsidRDefault="002C34D9" w:rsidP="005D5E43">
      <w:pPr>
        <w:tabs>
          <w:tab w:val="left" w:pos="5265"/>
        </w:tabs>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-Kamuoyunu bilgilendirme ve hesap verebilirlik ile ilişkili olarak benimsenen ilke, kural ve yöntemler</w:t>
      </w:r>
    </w:p>
    <w:p w14:paraId="2BAE311D" w14:textId="77777777" w:rsidR="002C34D9" w:rsidRPr="004454F9" w:rsidRDefault="002C34D9" w:rsidP="005D5E43">
      <w:pPr>
        <w:tabs>
          <w:tab w:val="left" w:pos="5265"/>
        </w:tabs>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lastRenderedPageBreak/>
        <w:t>Yapılan tüm faaliyetler birimimiz web sayfası üzerinden duyurulmaktadır. İletişim kısmından geri dönüşler alınmaktadır.</w:t>
      </w:r>
    </w:p>
    <w:p w14:paraId="549EE23A" w14:textId="77777777" w:rsidR="002C34D9" w:rsidRPr="004454F9" w:rsidRDefault="002C34D9" w:rsidP="005D5E43">
      <w:pPr>
        <w:tabs>
          <w:tab w:val="left" w:pos="5265"/>
        </w:tabs>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-Kamuoyunu bilgilendirme ve hesap verebilirliğe ilişkin uygulama örnekleri</w:t>
      </w:r>
    </w:p>
    <w:p w14:paraId="6E59A9DA" w14:textId="77777777" w:rsidR="002C34D9" w:rsidRPr="004454F9" w:rsidRDefault="002C34D9" w:rsidP="005D5E43">
      <w:pPr>
        <w:tabs>
          <w:tab w:val="left" w:pos="5265"/>
        </w:tabs>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Henüz bulunmamaktadır.</w:t>
      </w:r>
    </w:p>
    <w:p w14:paraId="00D607C9" w14:textId="77777777" w:rsidR="002C34D9" w:rsidRPr="004454F9" w:rsidRDefault="002C34D9" w:rsidP="005D5E43">
      <w:pPr>
        <w:tabs>
          <w:tab w:val="left" w:pos="5265"/>
        </w:tabs>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-Standart uygulamalar ve mevzuatın yanı sıra; kurumun ihtiyaçları doğrultusunda geliştirdiği özgün yaklaşım ve uygulamalar</w:t>
      </w:r>
    </w:p>
    <w:p w14:paraId="2DF5599A" w14:textId="77777777" w:rsidR="002C34D9" w:rsidRPr="004454F9" w:rsidRDefault="002C34D9" w:rsidP="005D5E43">
      <w:pPr>
        <w:tabs>
          <w:tab w:val="left" w:pos="5265"/>
        </w:tabs>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Henüz bulunmamaktadır.</w:t>
      </w:r>
    </w:p>
    <w:p w14:paraId="387B2989" w14:textId="77777777" w:rsidR="002C34D9" w:rsidRPr="004454F9" w:rsidRDefault="002C34D9" w:rsidP="005D5E43">
      <w:pPr>
        <w:tabs>
          <w:tab w:val="left" w:pos="5265"/>
        </w:tabs>
        <w:spacing w:after="0" w:line="360" w:lineRule="auto"/>
        <w:jc w:val="both"/>
        <w:rPr>
          <w:rFonts w:ascii="Times New Roman" w:hAnsi="Times New Roman" w:cs="Times New Roman"/>
          <w:sz w:val="24"/>
          <w:szCs w:val="24"/>
        </w:rPr>
      </w:pPr>
    </w:p>
    <w:p w14:paraId="67F541C6" w14:textId="77777777" w:rsidR="002C34D9" w:rsidRPr="004454F9" w:rsidRDefault="002C34D9" w:rsidP="005D5E43">
      <w:pPr>
        <w:tabs>
          <w:tab w:val="left" w:pos="5265"/>
        </w:tabs>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Kanıt Belgeler:</w:t>
      </w:r>
    </w:p>
    <w:p w14:paraId="46E938B9" w14:textId="77777777" w:rsidR="002C34D9" w:rsidRPr="004454F9" w:rsidRDefault="002C34D9" w:rsidP="005D5E43">
      <w:pPr>
        <w:tabs>
          <w:tab w:val="left" w:pos="5265"/>
        </w:tabs>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 xml:space="preserve"> Yukarıdaki faaliyetlere ait toplantı tutanağı, rapor, anket, web sayfası linki vb. kanıtlar ek olarak konulacaktır. Tüm kanıtlar elektronik veya basılı olarak saha ziyareti sırasında veya rektörlük ihtiyaç duyduğunda paylaşılmak üzere muhafaza edilecektir.</w:t>
      </w:r>
    </w:p>
    <w:p w14:paraId="7C31EB58" w14:textId="77777777" w:rsidR="00295317" w:rsidRPr="004454F9" w:rsidRDefault="00295317" w:rsidP="005D5E43">
      <w:pPr>
        <w:tabs>
          <w:tab w:val="left" w:pos="5265"/>
        </w:tabs>
        <w:spacing w:after="0" w:line="360" w:lineRule="auto"/>
        <w:jc w:val="both"/>
        <w:rPr>
          <w:rFonts w:ascii="Times New Roman" w:hAnsi="Times New Roman" w:cs="Times New Roman"/>
          <w:b/>
          <w:sz w:val="24"/>
          <w:szCs w:val="24"/>
        </w:rPr>
      </w:pPr>
      <w:r w:rsidRPr="004454F9">
        <w:rPr>
          <w:rFonts w:ascii="Times New Roman" w:hAnsi="Times New Roman" w:cs="Times New Roman"/>
          <w:b/>
          <w:sz w:val="24"/>
          <w:szCs w:val="24"/>
        </w:rPr>
        <w:t>A.3. Yönetim Sistemleri</w:t>
      </w:r>
    </w:p>
    <w:p w14:paraId="221E7C84" w14:textId="77777777" w:rsidR="002C34D9" w:rsidRPr="004454F9" w:rsidRDefault="00295317" w:rsidP="005D5E43">
      <w:pPr>
        <w:tabs>
          <w:tab w:val="left" w:pos="5265"/>
        </w:tabs>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 xml:space="preserve"> A.3.2. İnsan kaynakları yönetimi</w:t>
      </w:r>
    </w:p>
    <w:p w14:paraId="069B9D03" w14:textId="77777777" w:rsidR="002C34D9" w:rsidRPr="004454F9" w:rsidRDefault="00295317"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-İnsan kaynakları politikası ve hedefleri ve bunlara ilişkin uygulamalar (Yetkinlik, işe alınma, hizmet içi eğitim, teşvik ve ödüllendirme vb.)</w:t>
      </w:r>
    </w:p>
    <w:p w14:paraId="1AE33364" w14:textId="77777777" w:rsidR="00295317" w:rsidRPr="004454F9" w:rsidRDefault="00295317"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14:paraId="193738C1" w14:textId="77777777" w:rsidR="00295317" w:rsidRPr="004454F9" w:rsidRDefault="00295317"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A.3.4. Süreç yönetimi</w:t>
      </w:r>
    </w:p>
    <w:p w14:paraId="76890B24" w14:textId="2D4AB553" w:rsidR="00295317" w:rsidRPr="004454F9" w:rsidRDefault="00295317"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-Süreç yönetimi modeli ve uygulamaları</w:t>
      </w:r>
      <w:r w:rsidR="00445583">
        <w:rPr>
          <w:rFonts w:ascii="Times New Roman" w:hAnsi="Times New Roman" w:cs="Times New Roman"/>
          <w:sz w:val="24"/>
          <w:szCs w:val="24"/>
        </w:rPr>
        <w:t xml:space="preserve"> </w:t>
      </w:r>
      <w:r w:rsidRPr="004454F9">
        <w:rPr>
          <w:rFonts w:ascii="Times New Roman" w:hAnsi="Times New Roman" w:cs="Times New Roman"/>
          <w:sz w:val="24"/>
          <w:szCs w:val="24"/>
        </w:rPr>
        <w:t>(tüm etkinliklere ait süreçler ve alt süreçler), ilgili sistemler, yönetim mekanizmaları (Uzaktan eğitim dahil)</w:t>
      </w:r>
    </w:p>
    <w:p w14:paraId="027D6BC7" w14:textId="77777777" w:rsidR="00295317" w:rsidRPr="004454F9" w:rsidRDefault="00295317"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-Süreçlerdeki sorumlular, iş akışı, yönetim mekanizması,</w:t>
      </w:r>
    </w:p>
    <w:p w14:paraId="209C62F9" w14:textId="77777777" w:rsidR="00295317" w:rsidRPr="004454F9" w:rsidRDefault="00295317"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14:paraId="2A8DAE59" w14:textId="77777777" w:rsidR="00295317" w:rsidRPr="004454F9" w:rsidRDefault="00295317"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-Süreç yönetiminde paydaş katılımına ilişkin faaliyetler</w:t>
      </w:r>
    </w:p>
    <w:p w14:paraId="1866462E" w14:textId="77777777" w:rsidR="00295317" w:rsidRPr="004454F9" w:rsidRDefault="00295317"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14:paraId="269F0EE1" w14:textId="77777777" w:rsidR="00295317" w:rsidRPr="004454F9" w:rsidRDefault="00295317"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-Süreç yönetim mekanizmalarının izlenmesi ve iyileştirilmesine ilişkin uygulamalar</w:t>
      </w:r>
    </w:p>
    <w:p w14:paraId="3F0AA21C" w14:textId="77777777" w:rsidR="00295317" w:rsidRPr="004454F9" w:rsidRDefault="00295317"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14:paraId="15F9D3E2" w14:textId="77777777" w:rsidR="00295317" w:rsidRPr="004454F9" w:rsidRDefault="00295317"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-Standart uygulamalar ve mevzuatın yanı sıra; kurumun ihtiyaçları doğrultusunda geliştirdiği özgün yaklaşım ve uygulamalar</w:t>
      </w:r>
    </w:p>
    <w:p w14:paraId="2C42320F" w14:textId="77777777" w:rsidR="00295317" w:rsidRPr="004454F9" w:rsidRDefault="00295317"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14:paraId="028742B1" w14:textId="77777777" w:rsidR="00295317" w:rsidRPr="004454F9" w:rsidRDefault="00295317" w:rsidP="005D5E43">
      <w:pPr>
        <w:spacing w:after="0" w:line="360" w:lineRule="auto"/>
        <w:jc w:val="both"/>
        <w:rPr>
          <w:rFonts w:ascii="Times New Roman" w:hAnsi="Times New Roman" w:cs="Times New Roman"/>
          <w:b/>
          <w:sz w:val="24"/>
          <w:szCs w:val="24"/>
        </w:rPr>
      </w:pPr>
      <w:r w:rsidRPr="004454F9">
        <w:rPr>
          <w:rFonts w:ascii="Times New Roman" w:hAnsi="Times New Roman" w:cs="Times New Roman"/>
          <w:b/>
          <w:sz w:val="24"/>
          <w:szCs w:val="24"/>
        </w:rPr>
        <w:t>Kanıt Belgeler:</w:t>
      </w:r>
    </w:p>
    <w:p w14:paraId="1A164098" w14:textId="77777777" w:rsidR="00295317" w:rsidRPr="004454F9" w:rsidRDefault="00295317" w:rsidP="005D5E43">
      <w:pPr>
        <w:spacing w:after="0" w:line="360" w:lineRule="auto"/>
        <w:jc w:val="both"/>
        <w:rPr>
          <w:rFonts w:ascii="Times New Roman" w:hAnsi="Times New Roman" w:cs="Times New Roman"/>
          <w:b/>
          <w:sz w:val="24"/>
          <w:szCs w:val="24"/>
        </w:rPr>
      </w:pPr>
      <w:r w:rsidRPr="004454F9">
        <w:rPr>
          <w:rFonts w:ascii="Times New Roman" w:hAnsi="Times New Roman" w:cs="Times New Roman"/>
          <w:sz w:val="24"/>
          <w:szCs w:val="24"/>
        </w:rPr>
        <w:t>Yukarıdaki faaliyetlere ait toplantı tutanağı, rapor, anket, web sayfası linki vb. kanıtlar ek olarak konulacaktır. Tüm kanıtlar elektronik veya basılı olarak saha ziyareti sırasında veya rektörlük ihtiyaç duyduğunda paylaşılmak üzere muhafaza edilecektir.</w:t>
      </w:r>
    </w:p>
    <w:p w14:paraId="62B8B4DA" w14:textId="77777777" w:rsidR="00295317" w:rsidRPr="004454F9" w:rsidRDefault="00295317" w:rsidP="005D5E43">
      <w:pPr>
        <w:spacing w:after="0" w:line="360" w:lineRule="auto"/>
        <w:jc w:val="both"/>
        <w:rPr>
          <w:rFonts w:ascii="Times New Roman" w:hAnsi="Times New Roman" w:cs="Times New Roman"/>
          <w:b/>
          <w:sz w:val="24"/>
          <w:szCs w:val="24"/>
        </w:rPr>
      </w:pPr>
      <w:r w:rsidRPr="004454F9">
        <w:rPr>
          <w:rFonts w:ascii="Times New Roman" w:hAnsi="Times New Roman" w:cs="Times New Roman"/>
          <w:b/>
          <w:sz w:val="24"/>
          <w:szCs w:val="24"/>
        </w:rPr>
        <w:t>A.4. Paydaş Katılımı</w:t>
      </w:r>
    </w:p>
    <w:p w14:paraId="62FEF16D" w14:textId="77777777" w:rsidR="00295317" w:rsidRPr="004454F9" w:rsidRDefault="00295317"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lastRenderedPageBreak/>
        <w:t xml:space="preserve"> A.4.1. İç ve dış paydaş katılımı</w:t>
      </w:r>
    </w:p>
    <w:p w14:paraId="6980C174" w14:textId="77777777" w:rsidR="00295317" w:rsidRPr="004454F9" w:rsidRDefault="00295317"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-İç ve dış paydaş listesi</w:t>
      </w:r>
    </w:p>
    <w:p w14:paraId="0B8A7DB3" w14:textId="77777777" w:rsidR="00295317" w:rsidRPr="004454F9" w:rsidRDefault="00295317"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14:paraId="5B04E77C" w14:textId="77777777" w:rsidR="00295317" w:rsidRPr="004454F9" w:rsidRDefault="000E27DE"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-Paydaş önceliklendirilmesi</w:t>
      </w:r>
    </w:p>
    <w:p w14:paraId="6631675F" w14:textId="77777777" w:rsidR="000E27DE" w:rsidRPr="004454F9" w:rsidRDefault="000E27DE"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14:paraId="105793DC" w14:textId="77777777" w:rsidR="000E27DE" w:rsidRPr="004454F9" w:rsidRDefault="000E27DE"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-Karar alma süreçlerinde paydaş katılımının sağlandığını gösteren belgeler</w:t>
      </w:r>
    </w:p>
    <w:p w14:paraId="0AD02B6D" w14:textId="77777777" w:rsidR="000E27DE" w:rsidRPr="004454F9" w:rsidRDefault="000E27DE"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14:paraId="6F1EB987" w14:textId="77777777" w:rsidR="000E27DE" w:rsidRPr="004454F9" w:rsidRDefault="000E27DE"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-Paydaş katılım mekanizmalarının işleyişine ilişkin izleme ve iyileştirme kanıtları</w:t>
      </w:r>
    </w:p>
    <w:p w14:paraId="08C07472" w14:textId="77777777" w:rsidR="000E27DE" w:rsidRPr="004454F9" w:rsidRDefault="000E27DE"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14:paraId="5A3FEB64" w14:textId="77777777" w:rsidR="000E27DE" w:rsidRPr="004454F9" w:rsidRDefault="000E27DE" w:rsidP="005D5E43">
      <w:pPr>
        <w:spacing w:after="0" w:line="360" w:lineRule="auto"/>
        <w:jc w:val="both"/>
        <w:rPr>
          <w:rFonts w:ascii="Times New Roman" w:hAnsi="Times New Roman" w:cs="Times New Roman"/>
          <w:b/>
          <w:sz w:val="24"/>
          <w:szCs w:val="24"/>
        </w:rPr>
      </w:pPr>
      <w:r w:rsidRPr="004454F9">
        <w:rPr>
          <w:rFonts w:ascii="Times New Roman" w:hAnsi="Times New Roman" w:cs="Times New Roman"/>
          <w:b/>
          <w:sz w:val="24"/>
          <w:szCs w:val="24"/>
        </w:rPr>
        <w:t>Kanıt Belgeler:</w:t>
      </w:r>
    </w:p>
    <w:p w14:paraId="61363B16" w14:textId="77777777" w:rsidR="000E27DE" w:rsidRPr="004454F9" w:rsidRDefault="000E27DE"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Yukarıdaki faaliyetlere ait toplantı tutanağı, rapor, anket, web sayfası linki vb. kanıtlar ek</w:t>
      </w:r>
    </w:p>
    <w:p w14:paraId="78859A13" w14:textId="77777777" w:rsidR="000E27DE" w:rsidRPr="004454F9" w:rsidRDefault="000E27DE" w:rsidP="005D5E43">
      <w:pPr>
        <w:spacing w:after="0" w:line="360" w:lineRule="auto"/>
        <w:jc w:val="both"/>
        <w:rPr>
          <w:rFonts w:ascii="Times New Roman" w:hAnsi="Times New Roman" w:cs="Times New Roman"/>
          <w:sz w:val="24"/>
          <w:szCs w:val="24"/>
        </w:rPr>
      </w:pPr>
      <w:proofErr w:type="gramStart"/>
      <w:r w:rsidRPr="004454F9">
        <w:rPr>
          <w:rFonts w:ascii="Times New Roman" w:hAnsi="Times New Roman" w:cs="Times New Roman"/>
          <w:sz w:val="24"/>
          <w:szCs w:val="24"/>
        </w:rPr>
        <w:t>olarak</w:t>
      </w:r>
      <w:proofErr w:type="gramEnd"/>
      <w:r w:rsidRPr="004454F9">
        <w:rPr>
          <w:rFonts w:ascii="Times New Roman" w:hAnsi="Times New Roman" w:cs="Times New Roman"/>
          <w:sz w:val="24"/>
          <w:szCs w:val="24"/>
        </w:rPr>
        <w:t xml:space="preserve"> konulacaktır. Tüm kanıtlar elektronik veya basılı olarak saha ziyareti sırasında veya</w:t>
      </w:r>
    </w:p>
    <w:p w14:paraId="3874B800" w14:textId="77777777" w:rsidR="000E27DE" w:rsidRPr="004454F9" w:rsidRDefault="000E27DE" w:rsidP="005D5E43">
      <w:pPr>
        <w:spacing w:after="0" w:line="360" w:lineRule="auto"/>
        <w:jc w:val="both"/>
        <w:rPr>
          <w:rFonts w:ascii="Times New Roman" w:hAnsi="Times New Roman" w:cs="Times New Roman"/>
          <w:sz w:val="24"/>
          <w:szCs w:val="24"/>
        </w:rPr>
      </w:pPr>
      <w:proofErr w:type="gramStart"/>
      <w:r w:rsidRPr="004454F9">
        <w:rPr>
          <w:rFonts w:ascii="Times New Roman" w:hAnsi="Times New Roman" w:cs="Times New Roman"/>
          <w:sz w:val="24"/>
          <w:szCs w:val="24"/>
        </w:rPr>
        <w:t>rektörlük</w:t>
      </w:r>
      <w:proofErr w:type="gramEnd"/>
      <w:r w:rsidRPr="004454F9">
        <w:rPr>
          <w:rFonts w:ascii="Times New Roman" w:hAnsi="Times New Roman" w:cs="Times New Roman"/>
          <w:sz w:val="24"/>
          <w:szCs w:val="24"/>
        </w:rPr>
        <w:t xml:space="preserve"> ihtiyaç duyduğunda paylaşılmak üzere muhafaza edilecektir.</w:t>
      </w:r>
    </w:p>
    <w:p w14:paraId="70C39D75" w14:textId="77777777" w:rsidR="000E27DE" w:rsidRPr="004454F9" w:rsidRDefault="000E27DE"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A.4.2. Öğrenci geri bildirimleri</w:t>
      </w:r>
    </w:p>
    <w:p w14:paraId="1B7C79F5" w14:textId="77777777" w:rsidR="00295317" w:rsidRPr="004454F9" w:rsidRDefault="000E27DE"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-Öğrencilerin dilek/şikâyet/önerilerini ilettikleri kanallar</w:t>
      </w:r>
    </w:p>
    <w:p w14:paraId="115F6793" w14:textId="77777777" w:rsidR="000E27DE" w:rsidRPr="004454F9" w:rsidRDefault="000E27DE"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14:paraId="14153564" w14:textId="77777777" w:rsidR="003E4411" w:rsidRPr="004454F9" w:rsidRDefault="003E4411"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-Öğrenci geri bildirimleri kapsamında gerçekleştirilen iyileştirmeler</w:t>
      </w:r>
    </w:p>
    <w:p w14:paraId="0CADFFA5" w14:textId="77777777" w:rsidR="003E4411" w:rsidRPr="004454F9" w:rsidRDefault="003E4411"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14:paraId="0A3506E8" w14:textId="77777777" w:rsidR="003E4411" w:rsidRPr="004454F9" w:rsidRDefault="003E4411"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-Öğrencilerin karar alma mekanizmalarına katılımına ilişkin örnekler</w:t>
      </w:r>
    </w:p>
    <w:p w14:paraId="2F569AF8" w14:textId="77777777" w:rsidR="003E4411" w:rsidRPr="004454F9" w:rsidRDefault="003E4411"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14:paraId="2883E7C6" w14:textId="77777777" w:rsidR="003E57CA" w:rsidRPr="004454F9" w:rsidRDefault="003E4411" w:rsidP="005D5E43">
      <w:pPr>
        <w:pStyle w:val="AralkYok"/>
        <w:spacing w:line="360" w:lineRule="auto"/>
        <w:jc w:val="both"/>
        <w:rPr>
          <w:rFonts w:ascii="Times New Roman" w:hAnsi="Times New Roman" w:cs="Times New Roman"/>
          <w:sz w:val="24"/>
          <w:szCs w:val="24"/>
        </w:rPr>
      </w:pPr>
      <w:r w:rsidRPr="004454F9">
        <w:rPr>
          <w:rFonts w:ascii="Times New Roman" w:hAnsi="Times New Roman" w:cs="Times New Roman"/>
          <w:sz w:val="24"/>
          <w:szCs w:val="24"/>
        </w:rPr>
        <w:t>-Öğrenci geri bildirim mekanizmasının izlenmesi ve iyileştirilmesine yönelik kanıtlar</w:t>
      </w:r>
    </w:p>
    <w:p w14:paraId="675F5BF0" w14:textId="77777777" w:rsidR="003E4411" w:rsidRPr="004454F9" w:rsidRDefault="003E4411" w:rsidP="005D5E43">
      <w:pPr>
        <w:pStyle w:val="AralkYok"/>
        <w:spacing w:line="360" w:lineRule="auto"/>
        <w:jc w:val="both"/>
        <w:rPr>
          <w:rFonts w:ascii="Times New Roman" w:hAnsi="Times New Roman" w:cs="Times New Roman"/>
          <w:sz w:val="24"/>
          <w:szCs w:val="24"/>
        </w:rPr>
      </w:pPr>
    </w:p>
    <w:p w14:paraId="5056EB31" w14:textId="77777777" w:rsidR="003E4411" w:rsidRPr="004454F9" w:rsidRDefault="003E4411" w:rsidP="005D5E43">
      <w:pPr>
        <w:pStyle w:val="AralkYok"/>
        <w:spacing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14:paraId="31898AF2" w14:textId="77777777" w:rsidR="003E4411" w:rsidRPr="004454F9" w:rsidRDefault="003E4411" w:rsidP="005D5E43">
      <w:pPr>
        <w:pStyle w:val="AralkYok"/>
        <w:spacing w:line="360" w:lineRule="auto"/>
        <w:jc w:val="both"/>
        <w:rPr>
          <w:rFonts w:ascii="Times New Roman" w:hAnsi="Times New Roman" w:cs="Times New Roman"/>
          <w:sz w:val="24"/>
          <w:szCs w:val="24"/>
        </w:rPr>
      </w:pPr>
    </w:p>
    <w:p w14:paraId="04A43F15" w14:textId="77777777" w:rsidR="003E4411" w:rsidRPr="004454F9" w:rsidRDefault="003E4411" w:rsidP="005D5E43">
      <w:pPr>
        <w:pStyle w:val="AralkYok"/>
        <w:spacing w:line="360" w:lineRule="auto"/>
        <w:jc w:val="both"/>
        <w:rPr>
          <w:rFonts w:ascii="Times New Roman" w:hAnsi="Times New Roman" w:cs="Times New Roman"/>
          <w:sz w:val="24"/>
          <w:szCs w:val="24"/>
        </w:rPr>
      </w:pPr>
      <w:r w:rsidRPr="004454F9">
        <w:rPr>
          <w:rFonts w:ascii="Times New Roman" w:hAnsi="Times New Roman" w:cs="Times New Roman"/>
          <w:sz w:val="24"/>
          <w:szCs w:val="24"/>
        </w:rPr>
        <w:t>Tanımlı öğrenci geri bildirim mekanizmalarının tür, yöntem ve çeşitliliğini gösteren kanıtlar (Uzaktan/Karma Eğitim dahil)</w:t>
      </w:r>
    </w:p>
    <w:p w14:paraId="2C14C1F3" w14:textId="77777777" w:rsidR="003E4411" w:rsidRPr="004454F9" w:rsidRDefault="003E4411" w:rsidP="005D5E43">
      <w:pPr>
        <w:pStyle w:val="AralkYok"/>
        <w:spacing w:line="360" w:lineRule="auto"/>
        <w:jc w:val="both"/>
        <w:rPr>
          <w:rFonts w:ascii="Times New Roman" w:hAnsi="Times New Roman" w:cs="Times New Roman"/>
          <w:sz w:val="24"/>
          <w:szCs w:val="24"/>
        </w:rPr>
      </w:pPr>
    </w:p>
    <w:p w14:paraId="33615F65" w14:textId="77777777" w:rsidR="005677F7" w:rsidRPr="004454F9" w:rsidRDefault="003E4411" w:rsidP="005D5E43">
      <w:pPr>
        <w:pStyle w:val="AralkYok"/>
        <w:spacing w:line="360" w:lineRule="auto"/>
        <w:jc w:val="both"/>
        <w:rPr>
          <w:rFonts w:ascii="Times New Roman" w:hAnsi="Times New Roman" w:cs="Times New Roman"/>
          <w:b/>
          <w:sz w:val="24"/>
          <w:szCs w:val="24"/>
        </w:rPr>
      </w:pPr>
      <w:r w:rsidRPr="004454F9">
        <w:rPr>
          <w:rFonts w:ascii="Times New Roman" w:hAnsi="Times New Roman" w:cs="Times New Roman"/>
          <w:b/>
          <w:sz w:val="24"/>
          <w:szCs w:val="24"/>
        </w:rPr>
        <w:t>Kanıt Belgeler:</w:t>
      </w:r>
    </w:p>
    <w:p w14:paraId="3995708C" w14:textId="77777777" w:rsidR="003E4411" w:rsidRPr="004454F9" w:rsidRDefault="003E4411" w:rsidP="005D5E43">
      <w:pPr>
        <w:pStyle w:val="AralkYok"/>
        <w:spacing w:line="360" w:lineRule="auto"/>
        <w:jc w:val="both"/>
        <w:rPr>
          <w:rFonts w:ascii="Times New Roman" w:hAnsi="Times New Roman" w:cs="Times New Roman"/>
          <w:b/>
          <w:sz w:val="24"/>
          <w:szCs w:val="24"/>
        </w:rPr>
      </w:pPr>
    </w:p>
    <w:p w14:paraId="350B6FF2" w14:textId="77777777" w:rsidR="003E4411" w:rsidRPr="004454F9" w:rsidRDefault="003E4411"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Yukarıdaki faaliyetlere ait toplantı tutanağı, rapor, anket, web sayfası linki vb. kanıtlar ek olarak konulacaktır. Tüm kanıtlar elektronik veya basılı olarak saha ziyareti sırasında veya rektörlük ihtiyaç duyduğunda paylaşılmak üzere muhafaza edilecektir.</w:t>
      </w:r>
    </w:p>
    <w:p w14:paraId="12D25C87" w14:textId="77777777" w:rsidR="003E4411" w:rsidRPr="004454F9" w:rsidRDefault="003E4411" w:rsidP="005D5E43">
      <w:pPr>
        <w:spacing w:after="0" w:line="360" w:lineRule="auto"/>
        <w:jc w:val="both"/>
        <w:rPr>
          <w:rFonts w:ascii="Times New Roman" w:hAnsi="Times New Roman" w:cs="Times New Roman"/>
          <w:sz w:val="24"/>
          <w:szCs w:val="24"/>
        </w:rPr>
      </w:pPr>
    </w:p>
    <w:p w14:paraId="2B3450B4" w14:textId="77777777" w:rsidR="003E4411" w:rsidRPr="004454F9" w:rsidRDefault="003E4411" w:rsidP="005D5E43">
      <w:pPr>
        <w:spacing w:after="0" w:line="360" w:lineRule="auto"/>
        <w:jc w:val="both"/>
        <w:rPr>
          <w:rFonts w:ascii="Times New Roman" w:hAnsi="Times New Roman" w:cs="Times New Roman"/>
          <w:sz w:val="24"/>
          <w:szCs w:val="24"/>
        </w:rPr>
      </w:pPr>
    </w:p>
    <w:p w14:paraId="1108E2EF" w14:textId="77777777" w:rsidR="003E4411" w:rsidRPr="004454F9" w:rsidRDefault="003E4411" w:rsidP="005D5E43">
      <w:pPr>
        <w:spacing w:after="0" w:line="360" w:lineRule="auto"/>
        <w:jc w:val="both"/>
        <w:rPr>
          <w:rFonts w:ascii="Times New Roman" w:hAnsi="Times New Roman" w:cs="Times New Roman"/>
          <w:b/>
          <w:sz w:val="24"/>
          <w:szCs w:val="24"/>
        </w:rPr>
      </w:pPr>
      <w:r w:rsidRPr="004454F9">
        <w:rPr>
          <w:rFonts w:ascii="Times New Roman" w:hAnsi="Times New Roman" w:cs="Times New Roman"/>
          <w:b/>
          <w:sz w:val="24"/>
          <w:szCs w:val="24"/>
        </w:rPr>
        <w:lastRenderedPageBreak/>
        <w:t>C. ARAŞTIMA GELİŞTİRME</w:t>
      </w:r>
    </w:p>
    <w:p w14:paraId="1CF6A0A0" w14:textId="77777777" w:rsidR="003E4411" w:rsidRPr="004454F9" w:rsidRDefault="003E4411" w:rsidP="005D5E43">
      <w:pPr>
        <w:spacing w:after="0" w:line="360" w:lineRule="auto"/>
        <w:jc w:val="both"/>
        <w:rPr>
          <w:rFonts w:ascii="Times New Roman" w:hAnsi="Times New Roman" w:cs="Times New Roman"/>
          <w:b/>
          <w:sz w:val="24"/>
          <w:szCs w:val="24"/>
        </w:rPr>
      </w:pPr>
      <w:r w:rsidRPr="004454F9">
        <w:rPr>
          <w:rFonts w:ascii="Times New Roman" w:hAnsi="Times New Roman" w:cs="Times New Roman"/>
          <w:b/>
          <w:sz w:val="24"/>
          <w:szCs w:val="24"/>
        </w:rPr>
        <w:t>C.3. Araştırma Performansı</w:t>
      </w:r>
    </w:p>
    <w:p w14:paraId="3C7CDDA3" w14:textId="77777777" w:rsidR="003E4411" w:rsidRPr="004454F9" w:rsidRDefault="003E4411"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C.3.1. Araştırma performansının izlenmesi ve değerlendirilmesi</w:t>
      </w:r>
    </w:p>
    <w:p w14:paraId="1D4F82F2" w14:textId="77777777" w:rsidR="003E4411" w:rsidRPr="004454F9" w:rsidRDefault="003E4411"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-Araştırma performansını izlemek üzere geçerli olan tanımlı süreçler</w:t>
      </w:r>
    </w:p>
    <w:p w14:paraId="0E5F3165" w14:textId="77777777" w:rsidR="003E4411" w:rsidRPr="004454F9" w:rsidRDefault="003E4411"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14:paraId="74F69AFF" w14:textId="77777777" w:rsidR="003E4411" w:rsidRPr="004454F9" w:rsidRDefault="003E4411"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-Araştırma-geliştirme hedeflerine ulaşılıp ulaşılmadığını izlemek üzere oluşturulan mekanizmalar</w:t>
      </w:r>
    </w:p>
    <w:p w14:paraId="33A52864" w14:textId="77777777" w:rsidR="003E4411" w:rsidRPr="004454F9" w:rsidRDefault="003E4411"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r w:rsidR="00DB2430" w:rsidRPr="004454F9">
        <w:rPr>
          <w:rFonts w:ascii="Times New Roman" w:hAnsi="Times New Roman" w:cs="Times New Roman"/>
          <w:sz w:val="24"/>
          <w:szCs w:val="24"/>
        </w:rPr>
        <w:t>.</w:t>
      </w:r>
    </w:p>
    <w:p w14:paraId="620B52A0" w14:textId="77777777"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-Araştırma-geliştirme süreçlerine ilişkin yıllık öz değerlendirme raporları ve iyileştirme çalışmaları</w:t>
      </w:r>
    </w:p>
    <w:p w14:paraId="676DBD35" w14:textId="77777777"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14:paraId="78008878" w14:textId="77777777"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-Araştırma performansı izlenmesi ve değerlendirilmesinde paydaş geri bildirimleri</w:t>
      </w:r>
    </w:p>
    <w:p w14:paraId="47806B37" w14:textId="77777777"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14:paraId="249DEE21" w14:textId="77777777" w:rsidR="00DB2430" w:rsidRPr="004454F9" w:rsidRDefault="00DB2430" w:rsidP="005D5E43">
      <w:pPr>
        <w:spacing w:after="0" w:line="360" w:lineRule="auto"/>
        <w:jc w:val="both"/>
        <w:rPr>
          <w:rFonts w:ascii="Times New Roman" w:hAnsi="Times New Roman" w:cs="Times New Roman"/>
          <w:b/>
          <w:sz w:val="24"/>
          <w:szCs w:val="24"/>
        </w:rPr>
      </w:pPr>
      <w:r w:rsidRPr="004454F9">
        <w:rPr>
          <w:rFonts w:ascii="Times New Roman" w:hAnsi="Times New Roman" w:cs="Times New Roman"/>
          <w:b/>
          <w:sz w:val="24"/>
          <w:szCs w:val="24"/>
        </w:rPr>
        <w:t>Kanıt Belgeler:</w:t>
      </w:r>
    </w:p>
    <w:p w14:paraId="59C536F6" w14:textId="77777777"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Yukarıdaki faaliyetlere ait toplantı tutanağı, rapor, anket, web sayfası linki vb. kanıtlar ek olarak konulacaktır. Tüm kanıtlar elektronik veya basılı olarak saha ziyareti sırasında veya rektörlük ihtiyaç duyduğunda paylaşılmak üzere muhafaza edilecektir.</w:t>
      </w:r>
    </w:p>
    <w:p w14:paraId="7DDA6670" w14:textId="77777777" w:rsidR="00DB2430" w:rsidRPr="004454F9" w:rsidRDefault="00DB2430" w:rsidP="005D5E43">
      <w:pPr>
        <w:spacing w:after="0" w:line="360" w:lineRule="auto"/>
        <w:jc w:val="both"/>
        <w:rPr>
          <w:rFonts w:ascii="Times New Roman" w:hAnsi="Times New Roman" w:cs="Times New Roman"/>
          <w:b/>
          <w:sz w:val="24"/>
          <w:szCs w:val="24"/>
        </w:rPr>
      </w:pPr>
      <w:r w:rsidRPr="004454F9">
        <w:rPr>
          <w:rFonts w:ascii="Times New Roman" w:hAnsi="Times New Roman" w:cs="Times New Roman"/>
          <w:b/>
          <w:sz w:val="24"/>
          <w:szCs w:val="24"/>
        </w:rPr>
        <w:t>D. TOPLUMSAL KATKI</w:t>
      </w:r>
    </w:p>
    <w:p w14:paraId="3E98C62E" w14:textId="77777777" w:rsidR="00DB2430" w:rsidRPr="004454F9" w:rsidRDefault="00DB2430" w:rsidP="005D5E43">
      <w:pPr>
        <w:spacing w:after="0" w:line="360" w:lineRule="auto"/>
        <w:jc w:val="both"/>
        <w:rPr>
          <w:rFonts w:ascii="Times New Roman" w:hAnsi="Times New Roman" w:cs="Times New Roman"/>
          <w:b/>
          <w:sz w:val="24"/>
          <w:szCs w:val="24"/>
        </w:rPr>
      </w:pPr>
      <w:r w:rsidRPr="004454F9">
        <w:rPr>
          <w:rFonts w:ascii="Times New Roman" w:hAnsi="Times New Roman" w:cs="Times New Roman"/>
          <w:b/>
          <w:sz w:val="24"/>
          <w:szCs w:val="24"/>
        </w:rPr>
        <w:t>D.1. Toplumsal Katkı Süreçlerinin Yönetimi ve Toplumsal Katkı Kaynakları</w:t>
      </w:r>
    </w:p>
    <w:p w14:paraId="05F7B758" w14:textId="77777777"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D.1.1. Toplumsal katkı süreçlerinin yönetimi</w:t>
      </w:r>
    </w:p>
    <w:p w14:paraId="0B415C46" w14:textId="77777777"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-Toplumsal Katkı Stratejisi Bilgi ve teknoloji transferleri (özel sektöre ve kamu kurumlarına yapılan araştırma ve danışmanlık hizmetleri, projeler, uzmanlık paylaşımları</w:t>
      </w:r>
    </w:p>
    <w:p w14:paraId="657DB0D6" w14:textId="77777777"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14:paraId="21F5DF8E" w14:textId="77777777"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-Girişimcilik</w:t>
      </w:r>
    </w:p>
    <w:p w14:paraId="708E0DF2" w14:textId="77777777"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14:paraId="14B9E212" w14:textId="77777777"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-Fikri mülkiyet ve patentler</w:t>
      </w:r>
    </w:p>
    <w:p w14:paraId="3A228868" w14:textId="77777777"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14:paraId="59D7DCA4" w14:textId="77777777" w:rsidR="00DB2430" w:rsidRPr="004454F9" w:rsidRDefault="00DB2430" w:rsidP="005D5E43">
      <w:pPr>
        <w:spacing w:after="0" w:line="360" w:lineRule="auto"/>
        <w:jc w:val="both"/>
        <w:rPr>
          <w:rFonts w:ascii="Times New Roman" w:hAnsi="Times New Roman" w:cs="Times New Roman"/>
          <w:b/>
          <w:sz w:val="24"/>
          <w:szCs w:val="24"/>
        </w:rPr>
      </w:pPr>
      <w:r w:rsidRPr="004454F9">
        <w:rPr>
          <w:rFonts w:ascii="Times New Roman" w:hAnsi="Times New Roman" w:cs="Times New Roman"/>
          <w:b/>
          <w:sz w:val="24"/>
          <w:szCs w:val="24"/>
        </w:rPr>
        <w:t>Kanıt Belgeler:</w:t>
      </w:r>
    </w:p>
    <w:p w14:paraId="493857C5" w14:textId="77777777"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Yukarıdaki faaliyetlere ait toplantı tutanağı, rapor, anket, web sayfası linki vb. kanıtlar ek olarak konulacaktır. Tüm kanıtlar elektronik veya basılı olarak saha ziyareti sırasında veya rektörlük ihtiyaç duyduğunda paylaşılmak üzere muhafaza edilecektir.</w:t>
      </w:r>
    </w:p>
    <w:p w14:paraId="118BF264" w14:textId="77777777" w:rsidR="00DB2430" w:rsidRPr="004454F9" w:rsidRDefault="00DB2430" w:rsidP="005D5E43">
      <w:pPr>
        <w:spacing w:after="0" w:line="360" w:lineRule="auto"/>
        <w:jc w:val="both"/>
        <w:rPr>
          <w:rFonts w:ascii="Times New Roman" w:hAnsi="Times New Roman" w:cs="Times New Roman"/>
          <w:b/>
          <w:sz w:val="24"/>
          <w:szCs w:val="24"/>
        </w:rPr>
      </w:pPr>
      <w:r w:rsidRPr="004454F9">
        <w:rPr>
          <w:rFonts w:ascii="Times New Roman" w:hAnsi="Times New Roman" w:cs="Times New Roman"/>
          <w:b/>
          <w:sz w:val="24"/>
          <w:szCs w:val="24"/>
        </w:rPr>
        <w:t>D.2. Toplumsal Katkı Performansı</w:t>
      </w:r>
    </w:p>
    <w:p w14:paraId="40DEA74B" w14:textId="77777777"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D.2.1.Toplumsal katkı performansının izlenmesi ve değerlendirilmesi</w:t>
      </w:r>
    </w:p>
    <w:p w14:paraId="38C4AE3B" w14:textId="77777777"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-Toplumsal katkı faaliyeti alan katılımcıların memnuniyet oranı (% olarak)</w:t>
      </w:r>
    </w:p>
    <w:p w14:paraId="6C5CD9EF" w14:textId="77777777"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lastRenderedPageBreak/>
        <w:t>Bulunmamaktadır.</w:t>
      </w:r>
    </w:p>
    <w:p w14:paraId="4121911F" w14:textId="77777777"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-Yaşam boyu öğrenim eğitim kapsamında çalışanlara ve öğrencilere yönelik faaliyet (tez, proje, etkinlik, eğitim, sertifika programı vb.) sayısı</w:t>
      </w:r>
    </w:p>
    <w:p w14:paraId="3FC9304C" w14:textId="77777777" w:rsidR="004454F9" w:rsidRPr="004454F9" w:rsidRDefault="004454F9"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-Yaşam boyu öğrenim kapsamında topluma yönelik faaliyet (kurs, sertifika programı, seminer, tez, proje, etkinlik vb.) sayısı</w:t>
      </w:r>
    </w:p>
    <w:p w14:paraId="244EABE0" w14:textId="77777777" w:rsidR="004454F9" w:rsidRPr="004454F9" w:rsidRDefault="004454F9"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14:paraId="79248929" w14:textId="77777777" w:rsidR="004454F9" w:rsidRPr="004454F9" w:rsidRDefault="004454F9" w:rsidP="005D5E43">
      <w:pPr>
        <w:spacing w:after="0" w:line="360" w:lineRule="auto"/>
        <w:jc w:val="both"/>
        <w:rPr>
          <w:rFonts w:ascii="Times New Roman" w:hAnsi="Times New Roman" w:cs="Times New Roman"/>
          <w:b/>
          <w:sz w:val="24"/>
          <w:szCs w:val="24"/>
        </w:rPr>
      </w:pPr>
      <w:r w:rsidRPr="004454F9">
        <w:rPr>
          <w:rFonts w:ascii="Times New Roman" w:hAnsi="Times New Roman" w:cs="Times New Roman"/>
          <w:b/>
          <w:sz w:val="24"/>
          <w:szCs w:val="24"/>
        </w:rPr>
        <w:t>E. SONUÇ VE DEĞERLENDİRME</w:t>
      </w:r>
    </w:p>
    <w:p w14:paraId="09AEF377" w14:textId="73B96E44" w:rsidR="004454F9" w:rsidRPr="005A79BE" w:rsidRDefault="007C517D" w:rsidP="005D5E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2023</w:t>
      </w:r>
      <w:r w:rsidR="004454F9" w:rsidRPr="004454F9">
        <w:rPr>
          <w:rFonts w:ascii="Times New Roman" w:hAnsi="Times New Roman" w:cs="Times New Roman"/>
          <w:sz w:val="24"/>
          <w:szCs w:val="24"/>
        </w:rPr>
        <w:t xml:space="preserve"> yılı itibari ile üniversitemizde personel ve öğrencilere sıfır atık bilgilendirme eğitimi verilmiştir. Tüm birimlerimizde birim kurulları oluşturulmuştur. Üniversitemizin tüm birimlerinde sıfır atık sistemi kurulmuştur. Çevre Şehircilik ve İklim Değişikliği Bakanlığı’ndan </w:t>
      </w:r>
      <w:r w:rsidR="00445583">
        <w:rPr>
          <w:rFonts w:ascii="Times New Roman" w:hAnsi="Times New Roman" w:cs="Times New Roman"/>
          <w:sz w:val="24"/>
          <w:szCs w:val="24"/>
        </w:rPr>
        <w:t xml:space="preserve">tüm kampüslerimiz ve misafirhanemiz için </w:t>
      </w:r>
      <w:r w:rsidR="004454F9" w:rsidRPr="004454F9">
        <w:rPr>
          <w:rFonts w:ascii="Times New Roman" w:hAnsi="Times New Roman" w:cs="Times New Roman"/>
          <w:sz w:val="24"/>
          <w:szCs w:val="24"/>
        </w:rPr>
        <w:t>Sıfır Atık Belgesi alınmıştır. Bunun yanında sıfır atık koordinatörlüğünün yaptığı çalışmalar sonucunda üniversitemiz U</w:t>
      </w:r>
      <w:r w:rsidR="00445583">
        <w:rPr>
          <w:rFonts w:ascii="Times New Roman" w:hAnsi="Times New Roman" w:cs="Times New Roman"/>
          <w:sz w:val="24"/>
          <w:szCs w:val="24"/>
        </w:rPr>
        <w:t>İ</w:t>
      </w:r>
      <w:r w:rsidR="004454F9" w:rsidRPr="004454F9">
        <w:rPr>
          <w:rFonts w:ascii="Times New Roman" w:hAnsi="Times New Roman" w:cs="Times New Roman"/>
          <w:sz w:val="24"/>
          <w:szCs w:val="24"/>
        </w:rPr>
        <w:t xml:space="preserve"> </w:t>
      </w:r>
      <w:proofErr w:type="spellStart"/>
      <w:r w:rsidR="004454F9" w:rsidRPr="004454F9">
        <w:rPr>
          <w:rFonts w:ascii="Times New Roman" w:hAnsi="Times New Roman" w:cs="Times New Roman"/>
          <w:sz w:val="24"/>
          <w:szCs w:val="24"/>
        </w:rPr>
        <w:t>Greenmetric</w:t>
      </w:r>
      <w:proofErr w:type="spellEnd"/>
      <w:r w:rsidR="004454F9" w:rsidRPr="004454F9">
        <w:rPr>
          <w:rFonts w:ascii="Times New Roman" w:hAnsi="Times New Roman" w:cs="Times New Roman"/>
          <w:sz w:val="24"/>
          <w:szCs w:val="24"/>
        </w:rPr>
        <w:t xml:space="preserve"> olarak adlandırılan Ulus</w:t>
      </w:r>
      <w:r w:rsidR="005A79BE">
        <w:rPr>
          <w:rFonts w:ascii="Times New Roman" w:hAnsi="Times New Roman" w:cs="Times New Roman"/>
          <w:sz w:val="24"/>
          <w:szCs w:val="24"/>
        </w:rPr>
        <w:t xml:space="preserve">lararası </w:t>
      </w:r>
      <w:r w:rsidR="005A79BE" w:rsidRPr="005A79BE">
        <w:rPr>
          <w:rFonts w:ascii="Times New Roman" w:hAnsi="Times New Roman" w:cs="Times New Roman"/>
          <w:sz w:val="24"/>
          <w:szCs w:val="24"/>
        </w:rPr>
        <w:t xml:space="preserve">Yeşil Kampüs </w:t>
      </w:r>
      <w:proofErr w:type="spellStart"/>
      <w:r w:rsidR="005A79BE" w:rsidRPr="005A79BE">
        <w:rPr>
          <w:rFonts w:ascii="Times New Roman" w:hAnsi="Times New Roman" w:cs="Times New Roman"/>
          <w:sz w:val="24"/>
          <w:szCs w:val="24"/>
        </w:rPr>
        <w:t>Ağı’n</w:t>
      </w:r>
      <w:r w:rsidR="00445583">
        <w:rPr>
          <w:rFonts w:ascii="Times New Roman" w:hAnsi="Times New Roman" w:cs="Times New Roman"/>
          <w:sz w:val="24"/>
          <w:szCs w:val="24"/>
        </w:rPr>
        <w:t>daki</w:t>
      </w:r>
      <w:proofErr w:type="spellEnd"/>
      <w:r w:rsidR="00445583">
        <w:rPr>
          <w:rFonts w:ascii="Times New Roman" w:hAnsi="Times New Roman" w:cs="Times New Roman"/>
          <w:sz w:val="24"/>
          <w:szCs w:val="24"/>
        </w:rPr>
        <w:t xml:space="preserve"> yerini koruyarak dünya sıralamasında</w:t>
      </w:r>
      <w:r w:rsidR="005A79BE" w:rsidRPr="005A79BE">
        <w:rPr>
          <w:rFonts w:ascii="Times New Roman" w:hAnsi="Times New Roman" w:cs="Times New Roman"/>
          <w:sz w:val="24"/>
          <w:szCs w:val="24"/>
        </w:rPr>
        <w:t xml:space="preserve"> 278</w:t>
      </w:r>
      <w:r w:rsidR="004454F9" w:rsidRPr="005A79BE">
        <w:rPr>
          <w:rFonts w:ascii="Times New Roman" w:hAnsi="Times New Roman" w:cs="Times New Roman"/>
          <w:sz w:val="24"/>
          <w:szCs w:val="24"/>
        </w:rPr>
        <w:t>.</w:t>
      </w:r>
      <w:r w:rsidR="005A79BE" w:rsidRPr="005A79BE">
        <w:rPr>
          <w:rFonts w:ascii="Times New Roman" w:hAnsi="Times New Roman" w:cs="Times New Roman"/>
          <w:sz w:val="24"/>
          <w:szCs w:val="24"/>
        </w:rPr>
        <w:t xml:space="preserve"> </w:t>
      </w:r>
      <w:r w:rsidR="005A79BE">
        <w:rPr>
          <w:rFonts w:ascii="Times New Roman" w:hAnsi="Times New Roman" w:cs="Times New Roman"/>
          <w:sz w:val="24"/>
          <w:szCs w:val="24"/>
        </w:rPr>
        <w:t>Sırada</w:t>
      </w:r>
      <w:r w:rsidR="00445583">
        <w:rPr>
          <w:rFonts w:ascii="Times New Roman" w:hAnsi="Times New Roman" w:cs="Times New Roman"/>
          <w:sz w:val="24"/>
          <w:szCs w:val="24"/>
        </w:rPr>
        <w:t xml:space="preserve"> yer almıştır.</w:t>
      </w:r>
      <w:r w:rsidR="005A79BE">
        <w:rPr>
          <w:rFonts w:ascii="Times New Roman" w:hAnsi="Times New Roman" w:cs="Times New Roman"/>
          <w:sz w:val="24"/>
          <w:szCs w:val="24"/>
        </w:rPr>
        <w:t xml:space="preserve"> </w:t>
      </w:r>
      <w:r w:rsidR="005A79BE" w:rsidRPr="005A79BE">
        <w:rPr>
          <w:rFonts w:ascii="Times New Roman" w:hAnsi="Times New Roman" w:cs="Times New Roman"/>
          <w:color w:val="333333"/>
          <w:sz w:val="24"/>
          <w:szCs w:val="24"/>
          <w:shd w:val="clear" w:color="auto" w:fill="FFFFFF"/>
        </w:rPr>
        <w:t>Türkiye Üniversiteleri arasında sıralamaya gi</w:t>
      </w:r>
      <w:r w:rsidR="005A79BE">
        <w:rPr>
          <w:rFonts w:ascii="Times New Roman" w:hAnsi="Times New Roman" w:cs="Times New Roman"/>
          <w:color w:val="333333"/>
          <w:sz w:val="24"/>
          <w:szCs w:val="24"/>
          <w:shd w:val="clear" w:color="auto" w:fill="FFFFFF"/>
        </w:rPr>
        <w:t>ren 98 üniversite arasında 23. s</w:t>
      </w:r>
      <w:r w:rsidR="005A79BE" w:rsidRPr="005A79BE">
        <w:rPr>
          <w:rFonts w:ascii="Times New Roman" w:hAnsi="Times New Roman" w:cs="Times New Roman"/>
          <w:color w:val="333333"/>
          <w:sz w:val="24"/>
          <w:szCs w:val="24"/>
          <w:shd w:val="clear" w:color="auto" w:fill="FFFFFF"/>
        </w:rPr>
        <w:t>ırada; devlet üniversiteleri arasında ise 18. sırada yer almıştır.</w:t>
      </w:r>
    </w:p>
    <w:p w14:paraId="17BEE297" w14:textId="77777777" w:rsidR="004454F9" w:rsidRPr="004454F9" w:rsidRDefault="004454F9"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Ayrıntılı bilgiler için aşağıdaki web sayfaları ziyaret edilebilir.</w:t>
      </w:r>
    </w:p>
    <w:p w14:paraId="110783D7" w14:textId="77777777" w:rsidR="004454F9" w:rsidRPr="004454F9" w:rsidRDefault="00EF7171" w:rsidP="005D5E43">
      <w:pPr>
        <w:spacing w:after="0" w:line="360" w:lineRule="auto"/>
        <w:jc w:val="both"/>
        <w:rPr>
          <w:rFonts w:ascii="Times New Roman" w:hAnsi="Times New Roman" w:cs="Times New Roman"/>
          <w:sz w:val="24"/>
          <w:szCs w:val="24"/>
        </w:rPr>
      </w:pPr>
      <w:hyperlink r:id="rId13" w:history="1">
        <w:r w:rsidR="007C517D" w:rsidRPr="00F61ECF">
          <w:rPr>
            <w:rStyle w:val="Kpr"/>
            <w:rFonts w:ascii="Times New Roman" w:hAnsi="Times New Roman" w:cs="Times New Roman"/>
            <w:sz w:val="24"/>
            <w:szCs w:val="24"/>
          </w:rPr>
          <w:t>http://bilecik.edu.tr/yesilkampus/</w:t>
        </w:r>
      </w:hyperlink>
    </w:p>
    <w:p w14:paraId="68597F6F" w14:textId="77777777" w:rsidR="004454F9" w:rsidRPr="004454F9" w:rsidRDefault="00EF7171" w:rsidP="005D5E43">
      <w:pPr>
        <w:spacing w:after="0" w:line="360" w:lineRule="auto"/>
        <w:jc w:val="both"/>
        <w:rPr>
          <w:rFonts w:ascii="Times New Roman" w:hAnsi="Times New Roman" w:cs="Times New Roman"/>
          <w:sz w:val="24"/>
          <w:szCs w:val="24"/>
        </w:rPr>
      </w:pPr>
      <w:hyperlink r:id="rId14" w:history="1">
        <w:r w:rsidR="004454F9" w:rsidRPr="004454F9">
          <w:rPr>
            <w:rStyle w:val="Kpr"/>
            <w:rFonts w:ascii="Times New Roman" w:hAnsi="Times New Roman" w:cs="Times New Roman"/>
            <w:sz w:val="24"/>
            <w:szCs w:val="24"/>
          </w:rPr>
          <w:t>http://bilecik.edu.tr/sifiratik/</w:t>
        </w:r>
      </w:hyperlink>
    </w:p>
    <w:p w14:paraId="4C7AA53B" w14:textId="77777777" w:rsidR="004454F9" w:rsidRPr="004454F9" w:rsidRDefault="004454F9" w:rsidP="005D5E43">
      <w:pPr>
        <w:spacing w:after="0" w:line="360" w:lineRule="auto"/>
        <w:jc w:val="both"/>
        <w:rPr>
          <w:rFonts w:ascii="Times New Roman" w:hAnsi="Times New Roman" w:cs="Times New Roman"/>
          <w:b/>
          <w:sz w:val="24"/>
          <w:szCs w:val="24"/>
        </w:rPr>
      </w:pPr>
      <w:r w:rsidRPr="004454F9">
        <w:rPr>
          <w:rFonts w:ascii="Times New Roman" w:hAnsi="Times New Roman" w:cs="Times New Roman"/>
          <w:b/>
          <w:sz w:val="24"/>
          <w:szCs w:val="24"/>
        </w:rPr>
        <w:t>F. KANITLAR</w:t>
      </w:r>
    </w:p>
    <w:p w14:paraId="1821B575" w14:textId="77777777" w:rsidR="004454F9" w:rsidRPr="004035C2" w:rsidRDefault="004454F9" w:rsidP="005D5E43">
      <w:pPr>
        <w:spacing w:after="0" w:line="360" w:lineRule="auto"/>
        <w:jc w:val="both"/>
        <w:rPr>
          <w:rFonts w:ascii="Times New Roman" w:hAnsi="Times New Roman" w:cs="Times New Roman"/>
          <w:b/>
          <w:sz w:val="24"/>
          <w:szCs w:val="24"/>
        </w:rPr>
      </w:pPr>
      <w:r w:rsidRPr="004035C2">
        <w:rPr>
          <w:rFonts w:ascii="Times New Roman" w:hAnsi="Times New Roman" w:cs="Times New Roman"/>
          <w:sz w:val="24"/>
          <w:szCs w:val="24"/>
        </w:rPr>
        <w:t>Birimlerin, liderlik, yönetim ve kalite, eğitim ve öğretim, araştırma ve geliştirme ve toplumsal katkı süreçlerindeki faaliyetlerine ait toplantı tutanağı, raporlar vb. tüm dokümanlarını kalite odalarında muhafaza ettikleri ve saha ziyareti sırasında paylaşılacakları ifade edilmelidir.</w:t>
      </w:r>
    </w:p>
    <w:sectPr w:rsidR="004454F9" w:rsidRPr="004035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0BE"/>
    <w:rsid w:val="00036EDF"/>
    <w:rsid w:val="000E27DE"/>
    <w:rsid w:val="001E7716"/>
    <w:rsid w:val="00295317"/>
    <w:rsid w:val="002C34D9"/>
    <w:rsid w:val="003E4411"/>
    <w:rsid w:val="003E57CA"/>
    <w:rsid w:val="004035C2"/>
    <w:rsid w:val="004454F9"/>
    <w:rsid w:val="00445583"/>
    <w:rsid w:val="004C6602"/>
    <w:rsid w:val="005677F7"/>
    <w:rsid w:val="005A79BE"/>
    <w:rsid w:val="005D5E43"/>
    <w:rsid w:val="0062501C"/>
    <w:rsid w:val="006E7324"/>
    <w:rsid w:val="007C517D"/>
    <w:rsid w:val="009D1A4B"/>
    <w:rsid w:val="00C207B1"/>
    <w:rsid w:val="00C66AD4"/>
    <w:rsid w:val="00CC2AD6"/>
    <w:rsid w:val="00D201EA"/>
    <w:rsid w:val="00DB2430"/>
    <w:rsid w:val="00EF20BE"/>
    <w:rsid w:val="00EF71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2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0BE"/>
    <w:pPr>
      <w:suppressAutoHyphens/>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F20BE"/>
    <w:pPr>
      <w:suppressAutoHyphens/>
      <w:spacing w:after="0" w:line="240" w:lineRule="auto"/>
    </w:pPr>
  </w:style>
  <w:style w:type="paragraph" w:styleId="BalonMetni">
    <w:name w:val="Balloon Text"/>
    <w:basedOn w:val="Normal"/>
    <w:link w:val="BalonMetniChar"/>
    <w:uiPriority w:val="99"/>
    <w:semiHidden/>
    <w:unhideWhenUsed/>
    <w:rsid w:val="00EF20B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F20BE"/>
    <w:rPr>
      <w:rFonts w:ascii="Tahoma" w:hAnsi="Tahoma" w:cs="Tahoma"/>
      <w:sz w:val="16"/>
      <w:szCs w:val="16"/>
    </w:rPr>
  </w:style>
  <w:style w:type="character" w:styleId="Kpr">
    <w:name w:val="Hyperlink"/>
    <w:basedOn w:val="VarsaylanParagrafYazTipi"/>
    <w:uiPriority w:val="99"/>
    <w:unhideWhenUsed/>
    <w:rsid w:val="004C66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0BE"/>
    <w:pPr>
      <w:suppressAutoHyphens/>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F20BE"/>
    <w:pPr>
      <w:suppressAutoHyphens/>
      <w:spacing w:after="0" w:line="240" w:lineRule="auto"/>
    </w:pPr>
  </w:style>
  <w:style w:type="paragraph" w:styleId="BalonMetni">
    <w:name w:val="Balloon Text"/>
    <w:basedOn w:val="Normal"/>
    <w:link w:val="BalonMetniChar"/>
    <w:uiPriority w:val="99"/>
    <w:semiHidden/>
    <w:unhideWhenUsed/>
    <w:rsid w:val="00EF20B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F20BE"/>
    <w:rPr>
      <w:rFonts w:ascii="Tahoma" w:hAnsi="Tahoma" w:cs="Tahoma"/>
      <w:sz w:val="16"/>
      <w:szCs w:val="16"/>
    </w:rPr>
  </w:style>
  <w:style w:type="character" w:styleId="Kpr">
    <w:name w:val="Hyperlink"/>
    <w:basedOn w:val="VarsaylanParagrafYazTipi"/>
    <w:uiPriority w:val="99"/>
    <w:unhideWhenUsed/>
    <w:rsid w:val="004C66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hyperlink" Target="http://bilecik.edu.tr/yesilkampus/" TargetMode="Externa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hyperlink" Target="http://bilecik.edu.tr/sifiratik/iletisi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hyperlink" Target="http://bilecik.edu.tr/sifiratik/hakkimizda/birim-temsilcileri/" TargetMode="Externa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hyperlink" Target="http://bilecik.edu.tr/sifiratik/hakkimizda/sifir-atikkoordinasyon-kurulu-2/" TargetMode="Externa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hyperlink" Target="http://bilecik.edu.tr/sifirati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FEDF73-3084-4F2B-8A9C-939A2EE272F4}" type="doc">
      <dgm:prSet loTypeId="urn:microsoft.com/office/officeart/2008/layout/RadialCluster" loCatId="cycle" qsTypeId="urn:microsoft.com/office/officeart/2005/8/quickstyle/simple1" qsCatId="simple" csTypeId="urn:microsoft.com/office/officeart/2005/8/colors/accent1_2" csCatId="accent1" phldr="1"/>
      <dgm:spPr/>
      <dgm:t>
        <a:bodyPr/>
        <a:lstStyle/>
        <a:p>
          <a:endParaRPr lang="tr-TR"/>
        </a:p>
      </dgm:t>
    </dgm:pt>
    <dgm:pt modelId="{EF8924EF-0867-425D-9D96-8F67A5157E13}">
      <dgm:prSet phldrT="[Metin]" custT="1"/>
      <dgm:spPr/>
      <dgm:t>
        <a:bodyPr/>
        <a:lstStyle/>
        <a:p>
          <a:r>
            <a:rPr lang="tr-TR" sz="1000"/>
            <a:t>Prof. Dr. Edip AVŞAR (Koordinatör)</a:t>
          </a:r>
        </a:p>
      </dgm:t>
    </dgm:pt>
    <dgm:pt modelId="{98E4FBAA-321A-4CEE-AD8E-24A465AC7638}" type="parTrans" cxnId="{B1D6251A-E0DF-415A-B13B-29B5242D472E}">
      <dgm:prSet/>
      <dgm:spPr/>
      <dgm:t>
        <a:bodyPr/>
        <a:lstStyle/>
        <a:p>
          <a:endParaRPr lang="tr-TR"/>
        </a:p>
      </dgm:t>
    </dgm:pt>
    <dgm:pt modelId="{C758D6AE-66A6-487C-8D4A-6D19B59A55E8}" type="sibTrans" cxnId="{B1D6251A-E0DF-415A-B13B-29B5242D472E}">
      <dgm:prSet/>
      <dgm:spPr/>
      <dgm:t>
        <a:bodyPr/>
        <a:lstStyle/>
        <a:p>
          <a:endParaRPr lang="tr-TR"/>
        </a:p>
      </dgm:t>
    </dgm:pt>
    <dgm:pt modelId="{BDBBF6E2-680E-4FFC-97A1-8718AF10BF72}">
      <dgm:prSet phldrT="[Metin]" custT="1"/>
      <dgm:spPr/>
      <dgm:t>
        <a:bodyPr/>
        <a:lstStyle/>
        <a:p>
          <a:r>
            <a:rPr lang="tr-TR" sz="1000"/>
            <a:t>Prof. Dr. Cenk KARAKURT</a:t>
          </a:r>
        </a:p>
        <a:p>
          <a:r>
            <a:rPr lang="tr-TR" sz="1000"/>
            <a:t>Rektör Yrd. </a:t>
          </a:r>
        </a:p>
      </dgm:t>
    </dgm:pt>
    <dgm:pt modelId="{6AAF8288-BA56-42E3-BD62-399CB1B95D91}" type="parTrans" cxnId="{FAF0309A-ED99-4D7F-AB8C-BCAB5D8D01F8}">
      <dgm:prSet/>
      <dgm:spPr/>
      <dgm:t>
        <a:bodyPr/>
        <a:lstStyle/>
        <a:p>
          <a:endParaRPr lang="tr-TR"/>
        </a:p>
      </dgm:t>
    </dgm:pt>
    <dgm:pt modelId="{6CE6601B-31DD-4AF2-91D8-A3CA1C6E7735}" type="sibTrans" cxnId="{FAF0309A-ED99-4D7F-AB8C-BCAB5D8D01F8}">
      <dgm:prSet/>
      <dgm:spPr/>
      <dgm:t>
        <a:bodyPr/>
        <a:lstStyle/>
        <a:p>
          <a:endParaRPr lang="tr-TR"/>
        </a:p>
      </dgm:t>
    </dgm:pt>
    <dgm:pt modelId="{9133AAB0-A79F-466D-84AD-684EC3AA53C1}">
      <dgm:prSet phldrT="[Metin]"/>
      <dgm:spPr/>
      <dgm:t>
        <a:bodyPr/>
        <a:lstStyle/>
        <a:p>
          <a:r>
            <a:rPr lang="tr-TR"/>
            <a:t>Doç. Dr. Adem SARIHAN</a:t>
          </a:r>
        </a:p>
        <a:p>
          <a:r>
            <a:rPr lang="tr-TR"/>
            <a:t>(Koordinatör Yrd. )</a:t>
          </a:r>
        </a:p>
      </dgm:t>
    </dgm:pt>
    <dgm:pt modelId="{79547117-6A14-4E10-92B1-DD100AAE0CD4}" type="parTrans" cxnId="{51385DD1-1E34-468E-BEB5-9DA3613C22DC}">
      <dgm:prSet/>
      <dgm:spPr/>
      <dgm:t>
        <a:bodyPr/>
        <a:lstStyle/>
        <a:p>
          <a:endParaRPr lang="tr-TR"/>
        </a:p>
      </dgm:t>
    </dgm:pt>
    <dgm:pt modelId="{9701F775-82FE-47A8-9FCD-C07A762D3EAE}" type="sibTrans" cxnId="{51385DD1-1E34-468E-BEB5-9DA3613C22DC}">
      <dgm:prSet/>
      <dgm:spPr/>
      <dgm:t>
        <a:bodyPr/>
        <a:lstStyle/>
        <a:p>
          <a:endParaRPr lang="tr-TR"/>
        </a:p>
      </dgm:t>
    </dgm:pt>
    <dgm:pt modelId="{7A7ECFE5-83EC-4468-B92D-208D10721C63}" type="pres">
      <dgm:prSet presAssocID="{E5FEDF73-3084-4F2B-8A9C-939A2EE272F4}" presName="Name0" presStyleCnt="0">
        <dgm:presLayoutVars>
          <dgm:chMax val="1"/>
          <dgm:chPref val="1"/>
          <dgm:dir/>
          <dgm:animOne val="branch"/>
          <dgm:animLvl val="lvl"/>
        </dgm:presLayoutVars>
      </dgm:prSet>
      <dgm:spPr/>
      <dgm:t>
        <a:bodyPr/>
        <a:lstStyle/>
        <a:p>
          <a:endParaRPr lang="tr-TR"/>
        </a:p>
      </dgm:t>
    </dgm:pt>
    <dgm:pt modelId="{CA160659-9D1E-400A-9780-6CA6DD3B6E96}" type="pres">
      <dgm:prSet presAssocID="{EF8924EF-0867-425D-9D96-8F67A5157E13}" presName="singleCycle" presStyleCnt="0"/>
      <dgm:spPr/>
    </dgm:pt>
    <dgm:pt modelId="{857B0345-30C0-495E-892A-2D525B8FFBB1}" type="pres">
      <dgm:prSet presAssocID="{EF8924EF-0867-425D-9D96-8F67A5157E13}" presName="singleCenter" presStyleLbl="node1" presStyleIdx="0" presStyleCnt="3" custScaleX="160839" custScaleY="64918" custLinFactNeighborX="-1158">
        <dgm:presLayoutVars>
          <dgm:chMax val="7"/>
          <dgm:chPref val="7"/>
        </dgm:presLayoutVars>
      </dgm:prSet>
      <dgm:spPr/>
      <dgm:t>
        <a:bodyPr/>
        <a:lstStyle/>
        <a:p>
          <a:endParaRPr lang="tr-TR"/>
        </a:p>
      </dgm:t>
    </dgm:pt>
    <dgm:pt modelId="{49DE17F5-5B16-4646-97CE-9089719213E1}" type="pres">
      <dgm:prSet presAssocID="{6AAF8288-BA56-42E3-BD62-399CB1B95D91}" presName="Name56" presStyleLbl="parChTrans1D2" presStyleIdx="0" presStyleCnt="2"/>
      <dgm:spPr/>
      <dgm:t>
        <a:bodyPr/>
        <a:lstStyle/>
        <a:p>
          <a:endParaRPr lang="tr-TR"/>
        </a:p>
      </dgm:t>
    </dgm:pt>
    <dgm:pt modelId="{D67526F8-7C63-46D7-A4F3-717064D004AC}" type="pres">
      <dgm:prSet presAssocID="{BDBBF6E2-680E-4FFC-97A1-8718AF10BF72}" presName="text0" presStyleLbl="node1" presStyleIdx="1" presStyleCnt="3" custScaleX="319643">
        <dgm:presLayoutVars>
          <dgm:bulletEnabled val="1"/>
        </dgm:presLayoutVars>
      </dgm:prSet>
      <dgm:spPr/>
      <dgm:t>
        <a:bodyPr/>
        <a:lstStyle/>
        <a:p>
          <a:endParaRPr lang="tr-TR"/>
        </a:p>
      </dgm:t>
    </dgm:pt>
    <dgm:pt modelId="{3BD3F361-9BF8-4187-BB04-6C3F913B918A}" type="pres">
      <dgm:prSet presAssocID="{79547117-6A14-4E10-92B1-DD100AAE0CD4}" presName="Name56" presStyleLbl="parChTrans1D2" presStyleIdx="1" presStyleCnt="2"/>
      <dgm:spPr/>
      <dgm:t>
        <a:bodyPr/>
        <a:lstStyle/>
        <a:p>
          <a:endParaRPr lang="tr-TR"/>
        </a:p>
      </dgm:t>
    </dgm:pt>
    <dgm:pt modelId="{6B842C13-623D-46E2-9C35-A9BBCD7F400F}" type="pres">
      <dgm:prSet presAssocID="{9133AAB0-A79F-466D-84AD-684EC3AA53C1}" presName="text0" presStyleLbl="node1" presStyleIdx="2" presStyleCnt="3" custScaleX="251148">
        <dgm:presLayoutVars>
          <dgm:bulletEnabled val="1"/>
        </dgm:presLayoutVars>
      </dgm:prSet>
      <dgm:spPr/>
      <dgm:t>
        <a:bodyPr/>
        <a:lstStyle/>
        <a:p>
          <a:endParaRPr lang="tr-TR"/>
        </a:p>
      </dgm:t>
    </dgm:pt>
  </dgm:ptLst>
  <dgm:cxnLst>
    <dgm:cxn modelId="{B1D6251A-E0DF-415A-B13B-29B5242D472E}" srcId="{E5FEDF73-3084-4F2B-8A9C-939A2EE272F4}" destId="{EF8924EF-0867-425D-9D96-8F67A5157E13}" srcOrd="0" destOrd="0" parTransId="{98E4FBAA-321A-4CEE-AD8E-24A465AC7638}" sibTransId="{C758D6AE-66A6-487C-8D4A-6D19B59A55E8}"/>
    <dgm:cxn modelId="{F3BA7F3D-D887-4B41-98E2-93E45CCB9AC4}" type="presOf" srcId="{E5FEDF73-3084-4F2B-8A9C-939A2EE272F4}" destId="{7A7ECFE5-83EC-4468-B92D-208D10721C63}" srcOrd="0" destOrd="0" presId="urn:microsoft.com/office/officeart/2008/layout/RadialCluster"/>
    <dgm:cxn modelId="{C785EAE1-892C-4971-A0C9-7F2B2AD8259E}" type="presOf" srcId="{EF8924EF-0867-425D-9D96-8F67A5157E13}" destId="{857B0345-30C0-495E-892A-2D525B8FFBB1}" srcOrd="0" destOrd="0" presId="urn:microsoft.com/office/officeart/2008/layout/RadialCluster"/>
    <dgm:cxn modelId="{51385DD1-1E34-468E-BEB5-9DA3613C22DC}" srcId="{EF8924EF-0867-425D-9D96-8F67A5157E13}" destId="{9133AAB0-A79F-466D-84AD-684EC3AA53C1}" srcOrd="1" destOrd="0" parTransId="{79547117-6A14-4E10-92B1-DD100AAE0CD4}" sibTransId="{9701F775-82FE-47A8-9FCD-C07A762D3EAE}"/>
    <dgm:cxn modelId="{EA9DF89C-56F3-4F0A-8D07-AAA75A361547}" type="presOf" srcId="{6AAF8288-BA56-42E3-BD62-399CB1B95D91}" destId="{49DE17F5-5B16-4646-97CE-9089719213E1}" srcOrd="0" destOrd="0" presId="urn:microsoft.com/office/officeart/2008/layout/RadialCluster"/>
    <dgm:cxn modelId="{FAF0309A-ED99-4D7F-AB8C-BCAB5D8D01F8}" srcId="{EF8924EF-0867-425D-9D96-8F67A5157E13}" destId="{BDBBF6E2-680E-4FFC-97A1-8718AF10BF72}" srcOrd="0" destOrd="0" parTransId="{6AAF8288-BA56-42E3-BD62-399CB1B95D91}" sibTransId="{6CE6601B-31DD-4AF2-91D8-A3CA1C6E7735}"/>
    <dgm:cxn modelId="{A038394E-4D86-44F5-BD46-012ECDFF7D2B}" type="presOf" srcId="{79547117-6A14-4E10-92B1-DD100AAE0CD4}" destId="{3BD3F361-9BF8-4187-BB04-6C3F913B918A}" srcOrd="0" destOrd="0" presId="urn:microsoft.com/office/officeart/2008/layout/RadialCluster"/>
    <dgm:cxn modelId="{D6E987D8-A9E3-4EE4-8477-95FB1AF30177}" type="presOf" srcId="{9133AAB0-A79F-466D-84AD-684EC3AA53C1}" destId="{6B842C13-623D-46E2-9C35-A9BBCD7F400F}" srcOrd="0" destOrd="0" presId="urn:microsoft.com/office/officeart/2008/layout/RadialCluster"/>
    <dgm:cxn modelId="{45C3D20B-3B21-43D7-8FB4-7AC9CA35C366}" type="presOf" srcId="{BDBBF6E2-680E-4FFC-97A1-8718AF10BF72}" destId="{D67526F8-7C63-46D7-A4F3-717064D004AC}" srcOrd="0" destOrd="0" presId="urn:microsoft.com/office/officeart/2008/layout/RadialCluster"/>
    <dgm:cxn modelId="{C1332F31-2ECD-4F17-87B7-53279D4B2A18}" type="presParOf" srcId="{7A7ECFE5-83EC-4468-B92D-208D10721C63}" destId="{CA160659-9D1E-400A-9780-6CA6DD3B6E96}" srcOrd="0" destOrd="0" presId="urn:microsoft.com/office/officeart/2008/layout/RadialCluster"/>
    <dgm:cxn modelId="{E59E5A52-CF89-4A3B-9638-FA5E5D436B01}" type="presParOf" srcId="{CA160659-9D1E-400A-9780-6CA6DD3B6E96}" destId="{857B0345-30C0-495E-892A-2D525B8FFBB1}" srcOrd="0" destOrd="0" presId="urn:microsoft.com/office/officeart/2008/layout/RadialCluster"/>
    <dgm:cxn modelId="{5864044A-3DA8-4E68-B6A0-62BF247CF0DB}" type="presParOf" srcId="{CA160659-9D1E-400A-9780-6CA6DD3B6E96}" destId="{49DE17F5-5B16-4646-97CE-9089719213E1}" srcOrd="1" destOrd="0" presId="urn:microsoft.com/office/officeart/2008/layout/RadialCluster"/>
    <dgm:cxn modelId="{72A65CD6-D7E2-4BAA-B657-EA46EBAD5BAD}" type="presParOf" srcId="{CA160659-9D1E-400A-9780-6CA6DD3B6E96}" destId="{D67526F8-7C63-46D7-A4F3-717064D004AC}" srcOrd="2" destOrd="0" presId="urn:microsoft.com/office/officeart/2008/layout/RadialCluster"/>
    <dgm:cxn modelId="{774B320D-806B-4041-BB56-E9967D0A0785}" type="presParOf" srcId="{CA160659-9D1E-400A-9780-6CA6DD3B6E96}" destId="{3BD3F361-9BF8-4187-BB04-6C3F913B918A}" srcOrd="3" destOrd="0" presId="urn:microsoft.com/office/officeart/2008/layout/RadialCluster"/>
    <dgm:cxn modelId="{50A72C5E-A5F6-4FBF-879B-0AFF8947CCA3}" type="presParOf" srcId="{CA160659-9D1E-400A-9780-6CA6DD3B6E96}" destId="{6B842C13-623D-46E2-9C35-A9BBCD7F400F}" srcOrd="4" destOrd="0" presId="urn:microsoft.com/office/officeart/2008/layout/RadialCluster"/>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7B0345-30C0-495E-892A-2D525B8FFBB1}">
      <dsp:nvSpPr>
        <dsp:cNvPr id="0" name=""/>
        <dsp:cNvSpPr/>
      </dsp:nvSpPr>
      <dsp:spPr>
        <a:xfrm>
          <a:off x="2072706" y="1077630"/>
          <a:ext cx="1291468" cy="52126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tr-TR" sz="1000" kern="1200"/>
            <a:t>Prof. Dr. Edip AVŞAR (Koordinatör)</a:t>
          </a:r>
        </a:p>
      </dsp:txBody>
      <dsp:txXfrm>
        <a:off x="2098152" y="1103076"/>
        <a:ext cx="1240576" cy="470371"/>
      </dsp:txXfrm>
    </dsp:sp>
    <dsp:sp modelId="{49DE17F5-5B16-4646-97CE-9089719213E1}">
      <dsp:nvSpPr>
        <dsp:cNvPr id="0" name=""/>
        <dsp:cNvSpPr/>
      </dsp:nvSpPr>
      <dsp:spPr>
        <a:xfrm rot="16279604">
          <a:off x="2460941" y="807921"/>
          <a:ext cx="539563" cy="0"/>
        </a:xfrm>
        <a:custGeom>
          <a:avLst/>
          <a:gdLst/>
          <a:ahLst/>
          <a:cxnLst/>
          <a:rect l="0" t="0" r="0" b="0"/>
          <a:pathLst>
            <a:path>
              <a:moveTo>
                <a:pt x="0" y="0"/>
              </a:moveTo>
              <a:lnTo>
                <a:pt x="539563"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7526F8-7C63-46D7-A4F3-717064D004AC}">
      <dsp:nvSpPr>
        <dsp:cNvPr id="0" name=""/>
        <dsp:cNvSpPr/>
      </dsp:nvSpPr>
      <dsp:spPr>
        <a:xfrm>
          <a:off x="1883389" y="230"/>
          <a:ext cx="1719620" cy="53798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tr-TR" sz="1000" kern="1200"/>
            <a:t>Prof. Dr. Cenk KARAKURT</a:t>
          </a:r>
        </a:p>
        <a:p>
          <a:pPr lvl="0" algn="ctr" defTabSz="444500">
            <a:lnSpc>
              <a:spcPct val="90000"/>
            </a:lnSpc>
            <a:spcBef>
              <a:spcPct val="0"/>
            </a:spcBef>
            <a:spcAft>
              <a:spcPct val="35000"/>
            </a:spcAft>
          </a:pPr>
          <a:r>
            <a:rPr lang="tr-TR" sz="1000" kern="1200"/>
            <a:t>Rektör Yrd. </a:t>
          </a:r>
        </a:p>
      </dsp:txBody>
      <dsp:txXfrm>
        <a:off x="1909651" y="26492"/>
        <a:ext cx="1667096" cy="485457"/>
      </dsp:txXfrm>
    </dsp:sp>
    <dsp:sp modelId="{3BD3F361-9BF8-4187-BB04-6C3F913B918A}">
      <dsp:nvSpPr>
        <dsp:cNvPr id="0" name=""/>
        <dsp:cNvSpPr/>
      </dsp:nvSpPr>
      <dsp:spPr>
        <a:xfrm rot="5320396">
          <a:off x="2460941" y="1868603"/>
          <a:ext cx="539563" cy="0"/>
        </a:xfrm>
        <a:custGeom>
          <a:avLst/>
          <a:gdLst/>
          <a:ahLst/>
          <a:cxnLst/>
          <a:rect l="0" t="0" r="0" b="0"/>
          <a:pathLst>
            <a:path>
              <a:moveTo>
                <a:pt x="0" y="0"/>
              </a:moveTo>
              <a:lnTo>
                <a:pt x="539563"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842C13-623D-46E2-9C35-A9BBCD7F400F}">
      <dsp:nvSpPr>
        <dsp:cNvPr id="0" name=""/>
        <dsp:cNvSpPr/>
      </dsp:nvSpPr>
      <dsp:spPr>
        <a:xfrm>
          <a:off x="2067635" y="2138313"/>
          <a:ext cx="1351129" cy="53798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tr-TR" sz="900" kern="1200"/>
            <a:t>Doç. Dr. Adem SARIHAN</a:t>
          </a:r>
        </a:p>
        <a:p>
          <a:pPr lvl="0" algn="ctr" defTabSz="400050">
            <a:lnSpc>
              <a:spcPct val="90000"/>
            </a:lnSpc>
            <a:spcBef>
              <a:spcPct val="0"/>
            </a:spcBef>
            <a:spcAft>
              <a:spcPct val="35000"/>
            </a:spcAft>
          </a:pPr>
          <a:r>
            <a:rPr lang="tr-TR" sz="900" kern="1200"/>
            <a:t>(Koordinatör Yrd. )</a:t>
          </a:r>
        </a:p>
      </dsp:txBody>
      <dsp:txXfrm>
        <a:off x="2093897" y="2164575"/>
        <a:ext cx="1298605" cy="485457"/>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1429</Words>
  <Characters>8147</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2024-02-05T10:07:00Z</dcterms:created>
  <dcterms:modified xsi:type="dcterms:W3CDTF">2024-02-05T10:07:00Z</dcterms:modified>
</cp:coreProperties>
</file>